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A215F4" w14:textId="77777777" w:rsidR="00A83B07" w:rsidRPr="001202D1" w:rsidRDefault="00A83B07" w:rsidP="007C289C">
      <w:pPr>
        <w:spacing w:line="480" w:lineRule="auto"/>
        <w:rPr>
          <w:rStyle w:val="word-breaker"/>
          <w:rFonts w:ascii="Times New Roman" w:hAnsi="Times New Roman" w:cs="Times New Roman"/>
          <w:sz w:val="24"/>
          <w:szCs w:val="24"/>
        </w:rPr>
      </w:pPr>
    </w:p>
    <w:p w14:paraId="4BAC5E4D" w14:textId="77777777" w:rsidR="007C289C" w:rsidRDefault="007C289C" w:rsidP="00A83B07">
      <w:pPr>
        <w:spacing w:line="480" w:lineRule="auto"/>
        <w:jc w:val="center"/>
        <w:rPr>
          <w:rStyle w:val="word-breaker"/>
          <w:rFonts w:ascii="Times New Roman" w:hAnsi="Times New Roman" w:cs="Times New Roman"/>
          <w:sz w:val="24"/>
          <w:szCs w:val="24"/>
        </w:rPr>
      </w:pPr>
    </w:p>
    <w:p w14:paraId="6030FF1D" w14:textId="65C18230" w:rsidR="00A83B07" w:rsidRPr="007C289C" w:rsidRDefault="007C289C" w:rsidP="00A83B07">
      <w:pPr>
        <w:spacing w:line="480" w:lineRule="auto"/>
        <w:jc w:val="center"/>
        <w:rPr>
          <w:rStyle w:val="word-breaker"/>
          <w:rFonts w:ascii="Times New Roman" w:hAnsi="Times New Roman" w:cs="Times New Roman"/>
          <w:b/>
          <w:sz w:val="24"/>
          <w:szCs w:val="24"/>
        </w:rPr>
      </w:pPr>
      <w:r w:rsidRPr="007C289C">
        <w:rPr>
          <w:rStyle w:val="word-breaker"/>
          <w:rFonts w:ascii="Times New Roman" w:hAnsi="Times New Roman" w:cs="Times New Roman"/>
          <w:b/>
          <w:sz w:val="24"/>
          <w:szCs w:val="24"/>
        </w:rPr>
        <w:t xml:space="preserve">Biochemistry Answers </w:t>
      </w:r>
    </w:p>
    <w:p w14:paraId="52B7F4B2" w14:textId="77777777" w:rsidR="00A83B07" w:rsidRPr="001202D1" w:rsidRDefault="00A83B07" w:rsidP="00A83B07">
      <w:pPr>
        <w:spacing w:line="480" w:lineRule="auto"/>
        <w:jc w:val="center"/>
        <w:rPr>
          <w:rStyle w:val="word-breaker"/>
          <w:rFonts w:ascii="Times New Roman" w:hAnsi="Times New Roman" w:cs="Times New Roman"/>
          <w:sz w:val="24"/>
          <w:szCs w:val="24"/>
        </w:rPr>
      </w:pPr>
    </w:p>
    <w:p w14:paraId="76331F7C" w14:textId="77777777" w:rsidR="00A83B07" w:rsidRPr="001202D1" w:rsidRDefault="00A83B07" w:rsidP="00A83B07">
      <w:pPr>
        <w:spacing w:line="480" w:lineRule="auto"/>
        <w:jc w:val="center"/>
        <w:rPr>
          <w:rStyle w:val="word-breaker"/>
          <w:rFonts w:ascii="Times New Roman" w:hAnsi="Times New Roman" w:cs="Times New Roman"/>
          <w:sz w:val="24"/>
          <w:szCs w:val="24"/>
        </w:rPr>
      </w:pPr>
    </w:p>
    <w:p w14:paraId="224BDB8C" w14:textId="77777777" w:rsidR="00A83B07" w:rsidRPr="001202D1" w:rsidRDefault="00A83B07" w:rsidP="00A83B07">
      <w:pPr>
        <w:spacing w:line="480" w:lineRule="auto"/>
        <w:jc w:val="center"/>
        <w:rPr>
          <w:rStyle w:val="word-breaker"/>
          <w:rFonts w:ascii="Times New Roman" w:hAnsi="Times New Roman" w:cs="Times New Roman"/>
          <w:sz w:val="24"/>
          <w:szCs w:val="24"/>
        </w:rPr>
      </w:pPr>
    </w:p>
    <w:p w14:paraId="7EBEA7A9" w14:textId="1BD98893" w:rsidR="00A83B07" w:rsidRPr="001202D1" w:rsidRDefault="00A83B07" w:rsidP="00A83B07">
      <w:pPr>
        <w:spacing w:line="480" w:lineRule="auto"/>
        <w:rPr>
          <w:rStyle w:val="word-breaker"/>
          <w:rFonts w:ascii="Times New Roman" w:hAnsi="Times New Roman" w:cs="Times New Roman"/>
          <w:sz w:val="24"/>
          <w:szCs w:val="24"/>
        </w:rPr>
      </w:pPr>
    </w:p>
    <w:p w14:paraId="7332EF62" w14:textId="77777777" w:rsidR="00A83B07" w:rsidRPr="001202D1" w:rsidRDefault="00A83B07" w:rsidP="00A83B07">
      <w:pPr>
        <w:spacing w:line="480" w:lineRule="auto"/>
        <w:jc w:val="center"/>
        <w:rPr>
          <w:rStyle w:val="word-breaker"/>
          <w:rFonts w:ascii="Times New Roman" w:hAnsi="Times New Roman" w:cs="Times New Roman"/>
          <w:sz w:val="24"/>
          <w:szCs w:val="24"/>
        </w:rPr>
      </w:pPr>
      <w:r w:rsidRPr="001202D1">
        <w:rPr>
          <w:rStyle w:val="word-breaker"/>
          <w:rFonts w:ascii="Times New Roman" w:hAnsi="Times New Roman" w:cs="Times New Roman"/>
          <w:sz w:val="24"/>
          <w:szCs w:val="24"/>
        </w:rPr>
        <w:t xml:space="preserve">Name </w:t>
      </w:r>
    </w:p>
    <w:p w14:paraId="04167F83" w14:textId="63A90A65" w:rsidR="00A83B07" w:rsidRPr="001202D1" w:rsidRDefault="00A83B07" w:rsidP="00A83B07">
      <w:pPr>
        <w:spacing w:line="480" w:lineRule="auto"/>
        <w:jc w:val="center"/>
        <w:rPr>
          <w:rStyle w:val="word-breaker"/>
          <w:rFonts w:ascii="Times New Roman" w:hAnsi="Times New Roman" w:cs="Times New Roman"/>
          <w:sz w:val="24"/>
          <w:szCs w:val="24"/>
        </w:rPr>
      </w:pPr>
      <w:r w:rsidRPr="001202D1">
        <w:rPr>
          <w:rStyle w:val="word-breaker"/>
          <w:rFonts w:ascii="Times New Roman" w:hAnsi="Times New Roman" w:cs="Times New Roman"/>
          <w:sz w:val="24"/>
          <w:szCs w:val="24"/>
        </w:rPr>
        <w:t xml:space="preserve">Institution </w:t>
      </w:r>
      <w:r w:rsidR="00A57A48">
        <w:rPr>
          <w:rStyle w:val="word-breaker"/>
          <w:rFonts w:ascii="Times New Roman" w:hAnsi="Times New Roman" w:cs="Times New Roman"/>
          <w:sz w:val="24"/>
          <w:szCs w:val="24"/>
        </w:rPr>
        <w:t xml:space="preserve">of Affiliation </w:t>
      </w:r>
      <w:bookmarkStart w:id="0" w:name="_GoBack"/>
      <w:bookmarkEnd w:id="0"/>
    </w:p>
    <w:p w14:paraId="4EA50BA3" w14:textId="6E267045" w:rsidR="002A4C1B" w:rsidRPr="001202D1" w:rsidRDefault="00A83B07" w:rsidP="00A83B07">
      <w:pPr>
        <w:spacing w:line="480" w:lineRule="auto"/>
        <w:jc w:val="center"/>
        <w:rPr>
          <w:rFonts w:ascii="Times New Roman" w:hAnsi="Times New Roman" w:cs="Times New Roman"/>
          <w:b/>
          <w:bCs/>
          <w:sz w:val="24"/>
          <w:szCs w:val="24"/>
        </w:rPr>
      </w:pPr>
      <w:r w:rsidRPr="001202D1">
        <w:rPr>
          <w:rStyle w:val="word-breaker"/>
          <w:rFonts w:ascii="Times New Roman" w:hAnsi="Times New Roman" w:cs="Times New Roman"/>
          <w:sz w:val="24"/>
          <w:szCs w:val="24"/>
        </w:rPr>
        <w:t>Date</w:t>
      </w:r>
    </w:p>
    <w:p w14:paraId="21BFB1B7" w14:textId="52116BE8" w:rsidR="007C289C" w:rsidRDefault="002A4C1B" w:rsidP="008A3282">
      <w:pPr>
        <w:rPr>
          <w:rFonts w:ascii="Times New Roman" w:hAnsi="Times New Roman" w:cs="Times New Roman"/>
          <w:b/>
          <w:bCs/>
          <w:sz w:val="24"/>
          <w:szCs w:val="24"/>
        </w:rPr>
      </w:pPr>
      <w:r w:rsidRPr="001202D1">
        <w:rPr>
          <w:rFonts w:ascii="Times New Roman" w:hAnsi="Times New Roman" w:cs="Times New Roman"/>
          <w:b/>
          <w:bCs/>
          <w:sz w:val="24"/>
          <w:szCs w:val="24"/>
        </w:rPr>
        <w:br w:type="page"/>
      </w:r>
    </w:p>
    <w:p w14:paraId="0165867E" w14:textId="2966618D" w:rsidR="007C289C" w:rsidRPr="007C289C" w:rsidRDefault="007C289C" w:rsidP="007C289C">
      <w:pPr>
        <w:spacing w:line="480" w:lineRule="auto"/>
        <w:jc w:val="center"/>
        <w:rPr>
          <w:rFonts w:ascii="Times New Roman" w:hAnsi="Times New Roman" w:cs="Times New Roman"/>
          <w:b/>
          <w:sz w:val="24"/>
          <w:szCs w:val="24"/>
        </w:rPr>
      </w:pPr>
      <w:r w:rsidRPr="007C289C">
        <w:rPr>
          <w:rStyle w:val="word-breaker"/>
          <w:rFonts w:ascii="Times New Roman" w:hAnsi="Times New Roman" w:cs="Times New Roman"/>
          <w:b/>
          <w:sz w:val="24"/>
          <w:szCs w:val="24"/>
        </w:rPr>
        <w:lastRenderedPageBreak/>
        <w:t xml:space="preserve">Biochemistry Answers </w:t>
      </w:r>
    </w:p>
    <w:p w14:paraId="547C2556" w14:textId="614C7EBE" w:rsidR="008A3282" w:rsidRPr="001202D1" w:rsidRDefault="008A3282" w:rsidP="004C1489">
      <w:pPr>
        <w:spacing w:line="240" w:lineRule="auto"/>
        <w:rPr>
          <w:rFonts w:ascii="Times New Roman" w:hAnsi="Times New Roman" w:cs="Times New Roman"/>
          <w:b/>
          <w:bCs/>
          <w:sz w:val="24"/>
          <w:szCs w:val="24"/>
        </w:rPr>
      </w:pPr>
      <w:r w:rsidRPr="001202D1">
        <w:rPr>
          <w:rFonts w:ascii="Times New Roman" w:hAnsi="Times New Roman" w:cs="Times New Roman"/>
          <w:b/>
          <w:bCs/>
          <w:sz w:val="24"/>
          <w:szCs w:val="24"/>
        </w:rPr>
        <w:t>1.</w:t>
      </w:r>
    </w:p>
    <w:p w14:paraId="30E1B15A" w14:textId="6B187ECB" w:rsidR="00924EF6" w:rsidRPr="001202D1" w:rsidRDefault="00924EF6" w:rsidP="004C1489">
      <w:pPr>
        <w:spacing w:line="240" w:lineRule="auto"/>
        <w:rPr>
          <w:rFonts w:ascii="Times New Roman" w:hAnsi="Times New Roman" w:cs="Times New Roman"/>
          <w:sz w:val="24"/>
          <w:szCs w:val="24"/>
        </w:rPr>
      </w:pPr>
      <w:r w:rsidRPr="001202D1">
        <w:rPr>
          <w:rFonts w:ascii="Times New Roman" w:hAnsi="Times New Roman" w:cs="Times New Roman"/>
          <w:sz w:val="24"/>
          <w:szCs w:val="24"/>
        </w:rPr>
        <w:t>a.</w:t>
      </w:r>
    </w:p>
    <w:p w14:paraId="704BE29E" w14:textId="7BB354D4" w:rsidR="00CD64B8" w:rsidRPr="001202D1" w:rsidRDefault="00CD64B8"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 xml:space="preserve"> </w:t>
      </w:r>
      <w:r w:rsidRPr="001202D1">
        <w:rPr>
          <w:rFonts w:ascii="Times New Roman" w:hAnsi="Times New Roman" w:cs="Times New Roman"/>
          <w:noProof/>
          <w:sz w:val="24"/>
          <w:szCs w:val="24"/>
        </w:rPr>
        <w:drawing>
          <wp:inline distT="0" distB="0" distL="0" distR="0" wp14:anchorId="4632C765" wp14:editId="2D693601">
            <wp:extent cx="2971800" cy="28209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NX_Chem_12_07_Hydrogenat.jpg"/>
                    <pic:cNvPicPr/>
                  </pic:nvPicPr>
                  <pic:blipFill>
                    <a:blip r:embed="rId8">
                      <a:extLst>
                        <a:ext uri="{28A0092B-C50C-407E-A947-70E740481C1C}">
                          <a14:useLocalDpi xmlns:a14="http://schemas.microsoft.com/office/drawing/2010/main" val="0"/>
                        </a:ext>
                      </a:extLst>
                    </a:blip>
                    <a:stretch>
                      <a:fillRect/>
                    </a:stretch>
                  </pic:blipFill>
                  <pic:spPr>
                    <a:xfrm>
                      <a:off x="0" y="0"/>
                      <a:ext cx="2971800" cy="2820924"/>
                    </a:xfrm>
                    <a:prstGeom prst="rect">
                      <a:avLst/>
                    </a:prstGeom>
                  </pic:spPr>
                </pic:pic>
              </a:graphicData>
            </a:graphic>
          </wp:inline>
        </w:drawing>
      </w:r>
    </w:p>
    <w:p w14:paraId="29CA3776" w14:textId="5C3BAEB3" w:rsidR="00CD64B8" w:rsidRPr="001202D1" w:rsidRDefault="00325F5B"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 xml:space="preserve">The enzyme helps </w:t>
      </w:r>
      <w:r w:rsidR="00CD64B8" w:rsidRPr="001202D1">
        <w:rPr>
          <w:rFonts w:ascii="Times New Roman" w:hAnsi="Times New Roman" w:cs="Times New Roman"/>
          <w:sz w:val="24"/>
          <w:szCs w:val="24"/>
        </w:rPr>
        <w:t xml:space="preserve">provide </w:t>
      </w:r>
      <w:r w:rsidRPr="001202D1">
        <w:rPr>
          <w:rFonts w:ascii="Times New Roman" w:hAnsi="Times New Roman" w:cs="Times New Roman"/>
          <w:sz w:val="24"/>
          <w:szCs w:val="24"/>
        </w:rPr>
        <w:t xml:space="preserve">an </w:t>
      </w:r>
      <w:r w:rsidR="00CD64B8" w:rsidRPr="001202D1">
        <w:rPr>
          <w:rFonts w:ascii="Times New Roman" w:hAnsi="Times New Roman" w:cs="Times New Roman"/>
          <w:sz w:val="24"/>
          <w:szCs w:val="24"/>
        </w:rPr>
        <w:t>alternate mechanism reaction with lower energy of activation</w:t>
      </w:r>
      <w:r w:rsidRPr="001202D1">
        <w:rPr>
          <w:rFonts w:ascii="Times New Roman" w:hAnsi="Times New Roman" w:cs="Times New Roman"/>
          <w:sz w:val="24"/>
          <w:szCs w:val="24"/>
        </w:rPr>
        <w:t xml:space="preserve"> for both forward and backward and reverse reactions.</w:t>
      </w:r>
    </w:p>
    <w:p w14:paraId="54CDE832" w14:textId="64DAF44A" w:rsidR="009E1F9B" w:rsidRPr="001202D1" w:rsidRDefault="00325F5B"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b.</w:t>
      </w:r>
    </w:p>
    <w:p w14:paraId="3EDAB64A" w14:textId="326B9093" w:rsidR="009E1968" w:rsidRPr="001202D1" w:rsidRDefault="009E1968" w:rsidP="003139B4">
      <w:pPr>
        <w:spacing w:line="480" w:lineRule="auto"/>
        <w:rPr>
          <w:rFonts w:ascii="Times New Roman" w:hAnsi="Times New Roman" w:cs="Times New Roman"/>
          <w:sz w:val="24"/>
          <w:szCs w:val="24"/>
          <w:vertAlign w:val="superscript"/>
        </w:rPr>
      </w:pPr>
      <w:r w:rsidRPr="001202D1">
        <w:rPr>
          <w:rFonts w:ascii="Times New Roman" w:hAnsi="Times New Roman" w:cs="Times New Roman"/>
          <w:sz w:val="24"/>
          <w:szCs w:val="24"/>
        </w:rPr>
        <w:t>k = Ae</w:t>
      </w:r>
      <w:r w:rsidRPr="001202D1">
        <w:rPr>
          <w:rFonts w:ascii="Times New Roman" w:hAnsi="Times New Roman" w:cs="Times New Roman"/>
          <w:sz w:val="24"/>
          <w:szCs w:val="24"/>
          <w:vertAlign w:val="superscript"/>
        </w:rPr>
        <w:t>-</w:t>
      </w:r>
      <w:proofErr w:type="spellStart"/>
      <w:r w:rsidRPr="001202D1">
        <w:rPr>
          <w:rFonts w:ascii="Times New Roman" w:hAnsi="Times New Roman" w:cs="Times New Roman"/>
          <w:sz w:val="24"/>
          <w:szCs w:val="24"/>
          <w:vertAlign w:val="superscript"/>
        </w:rPr>
        <w:t>E</w:t>
      </w:r>
      <w:r w:rsidRPr="001202D1">
        <w:rPr>
          <w:rFonts w:ascii="Times New Roman" w:hAnsi="Times New Roman" w:cs="Times New Roman"/>
          <w:sz w:val="24"/>
          <w:szCs w:val="24"/>
          <w:vertAlign w:val="subscript"/>
        </w:rPr>
        <w:t>a</w:t>
      </w:r>
      <w:proofErr w:type="spellEnd"/>
      <w:r w:rsidRPr="001202D1">
        <w:rPr>
          <w:rFonts w:ascii="Times New Roman" w:hAnsi="Times New Roman" w:cs="Times New Roman"/>
          <w:sz w:val="24"/>
          <w:szCs w:val="24"/>
          <w:vertAlign w:val="superscript"/>
        </w:rPr>
        <w:t>/RT</w:t>
      </w:r>
    </w:p>
    <w:p w14:paraId="63962207" w14:textId="119641A5" w:rsidR="009E1968" w:rsidRPr="001202D1" w:rsidRDefault="009E1968" w:rsidP="003139B4">
      <w:pPr>
        <w:spacing w:line="480" w:lineRule="auto"/>
        <w:rPr>
          <w:rFonts w:ascii="Times New Roman" w:hAnsi="Times New Roman" w:cs="Times New Roman"/>
          <w:sz w:val="24"/>
          <w:szCs w:val="24"/>
          <w:vertAlign w:val="superscript"/>
        </w:rPr>
      </w:pPr>
      <w:proofErr w:type="spellStart"/>
      <w:r w:rsidRPr="001202D1">
        <w:rPr>
          <w:rFonts w:ascii="Times New Roman" w:hAnsi="Times New Roman" w:cs="Times New Roman"/>
          <w:sz w:val="24"/>
          <w:szCs w:val="24"/>
        </w:rPr>
        <w:t>K</w:t>
      </w:r>
      <w:r w:rsidRPr="001202D1">
        <w:rPr>
          <w:rFonts w:ascii="Times New Roman" w:hAnsi="Times New Roman" w:cs="Times New Roman"/>
          <w:sz w:val="24"/>
          <w:szCs w:val="24"/>
          <w:vertAlign w:val="subscript"/>
        </w:rPr>
        <w:t>cat</w:t>
      </w:r>
      <w:proofErr w:type="spellEnd"/>
      <w:r w:rsidR="002C0E2A" w:rsidRPr="001202D1">
        <w:rPr>
          <w:rFonts w:ascii="Times New Roman" w:hAnsi="Times New Roman" w:cs="Times New Roman"/>
          <w:sz w:val="24"/>
          <w:szCs w:val="24"/>
        </w:rPr>
        <w:t xml:space="preserve"> = Ae</w:t>
      </w:r>
      <w:r w:rsidR="002C0E2A" w:rsidRPr="001202D1">
        <w:rPr>
          <w:rFonts w:ascii="Times New Roman" w:hAnsi="Times New Roman" w:cs="Times New Roman"/>
          <w:sz w:val="24"/>
          <w:szCs w:val="24"/>
          <w:vertAlign w:val="superscript"/>
        </w:rPr>
        <w:t>-</w:t>
      </w:r>
      <w:proofErr w:type="spellStart"/>
      <w:r w:rsidR="002C0E2A" w:rsidRPr="001202D1">
        <w:rPr>
          <w:rFonts w:ascii="Times New Roman" w:hAnsi="Times New Roman" w:cs="Times New Roman"/>
          <w:sz w:val="24"/>
          <w:szCs w:val="24"/>
          <w:vertAlign w:val="superscript"/>
        </w:rPr>
        <w:t>E</w:t>
      </w:r>
      <w:r w:rsidR="002C0E2A" w:rsidRPr="001202D1">
        <w:rPr>
          <w:rFonts w:ascii="Times New Roman" w:hAnsi="Times New Roman" w:cs="Times New Roman"/>
          <w:sz w:val="24"/>
          <w:szCs w:val="24"/>
          <w:vertAlign w:val="subscript"/>
        </w:rPr>
        <w:t>a</w:t>
      </w:r>
      <w:proofErr w:type="spellEnd"/>
      <w:r w:rsidR="002C0E2A" w:rsidRPr="001202D1">
        <w:rPr>
          <w:rFonts w:ascii="Times New Roman" w:hAnsi="Times New Roman" w:cs="Times New Roman"/>
          <w:sz w:val="24"/>
          <w:szCs w:val="24"/>
          <w:vertAlign w:val="subscript"/>
        </w:rPr>
        <w:t>, cat /</w:t>
      </w:r>
      <w:r w:rsidR="002C0E2A" w:rsidRPr="001202D1">
        <w:rPr>
          <w:rFonts w:ascii="Times New Roman" w:hAnsi="Times New Roman" w:cs="Times New Roman"/>
          <w:sz w:val="24"/>
          <w:szCs w:val="24"/>
          <w:vertAlign w:val="superscript"/>
        </w:rPr>
        <w:t>RT</w:t>
      </w:r>
    </w:p>
    <w:p w14:paraId="2486406D" w14:textId="48B58D7C" w:rsidR="002C0E2A" w:rsidRPr="001202D1" w:rsidRDefault="002C0E2A" w:rsidP="003139B4">
      <w:pPr>
        <w:spacing w:line="480" w:lineRule="auto"/>
        <w:rPr>
          <w:rStyle w:val="mjx-char"/>
          <w:rFonts w:ascii="Times New Roman" w:hAnsi="Times New Roman" w:cs="Times New Roman"/>
          <w:sz w:val="24"/>
          <w:szCs w:val="24"/>
          <w:bdr w:val="none" w:sz="0" w:space="0" w:color="auto" w:frame="1"/>
          <w:shd w:val="clear" w:color="auto" w:fill="FFFFFF"/>
          <w:vertAlign w:val="superscript"/>
        </w:rPr>
      </w:pPr>
      <w:r w:rsidRPr="001202D1">
        <w:rPr>
          <w:rFonts w:ascii="Times New Roman" w:hAnsi="Times New Roman" w:cs="Times New Roman"/>
          <w:sz w:val="24"/>
          <w:szCs w:val="24"/>
        </w:rPr>
        <w:t>K cat/ k = e</w:t>
      </w:r>
      <w:r w:rsidRPr="001202D1">
        <w:rPr>
          <w:rFonts w:ascii="Times New Roman" w:hAnsi="Times New Roman" w:cs="Times New Roman"/>
          <w:sz w:val="24"/>
          <w:szCs w:val="24"/>
          <w:bdr w:val="none" w:sz="0" w:space="0" w:color="auto" w:frame="1"/>
          <w:shd w:val="clear" w:color="auto" w:fill="FFFFFF"/>
        </w:rPr>
        <w:t xml:space="preserve"> </w:t>
      </w:r>
      <w:r w:rsidRPr="001202D1">
        <w:rPr>
          <w:rStyle w:val="mjx-char"/>
          <w:rFonts w:ascii="Times New Roman" w:hAnsi="Times New Roman" w:cs="Times New Roman"/>
          <w:sz w:val="24"/>
          <w:szCs w:val="24"/>
          <w:bdr w:val="none" w:sz="0" w:space="0" w:color="auto" w:frame="1"/>
          <w:shd w:val="clear" w:color="auto" w:fill="FFFFFF"/>
          <w:vertAlign w:val="superscript"/>
        </w:rPr>
        <w:t>−</w:t>
      </w:r>
      <w:proofErr w:type="spellStart"/>
      <w:r w:rsidRPr="001202D1">
        <w:rPr>
          <w:rStyle w:val="mjx-char"/>
          <w:rFonts w:ascii="Times New Roman" w:hAnsi="Times New Roman" w:cs="Times New Roman"/>
          <w:sz w:val="24"/>
          <w:szCs w:val="24"/>
          <w:bdr w:val="none" w:sz="0" w:space="0" w:color="auto" w:frame="1"/>
          <w:shd w:val="clear" w:color="auto" w:fill="FFFFFF"/>
          <w:vertAlign w:val="superscript"/>
        </w:rPr>
        <w:t>Ea</w:t>
      </w:r>
      <w:proofErr w:type="gramStart"/>
      <w:r w:rsidRPr="001202D1">
        <w:rPr>
          <w:rStyle w:val="mjx-char"/>
          <w:rFonts w:ascii="Times New Roman" w:hAnsi="Times New Roman" w:cs="Times New Roman"/>
          <w:sz w:val="24"/>
          <w:szCs w:val="24"/>
          <w:bdr w:val="none" w:sz="0" w:space="0" w:color="auto" w:frame="1"/>
          <w:shd w:val="clear" w:color="auto" w:fill="FFFFFF"/>
          <w:vertAlign w:val="superscript"/>
        </w:rPr>
        <w:t>,cat</w:t>
      </w:r>
      <w:proofErr w:type="spellEnd"/>
      <w:proofErr w:type="gramEnd"/>
      <w:r w:rsidRPr="001202D1">
        <w:rPr>
          <w:rStyle w:val="mjx-char"/>
          <w:rFonts w:ascii="Times New Roman" w:hAnsi="Times New Roman" w:cs="Times New Roman"/>
          <w:sz w:val="24"/>
          <w:szCs w:val="24"/>
          <w:bdr w:val="none" w:sz="0" w:space="0" w:color="auto" w:frame="1"/>
          <w:shd w:val="clear" w:color="auto" w:fill="FFFFFF"/>
          <w:vertAlign w:val="superscript"/>
        </w:rPr>
        <w:t>/RT</w:t>
      </w:r>
      <w:r w:rsidRPr="001202D1">
        <w:rPr>
          <w:rStyle w:val="mjx-char"/>
          <w:rFonts w:ascii="Times New Roman" w:hAnsi="Times New Roman" w:cs="Times New Roman"/>
          <w:sz w:val="24"/>
          <w:szCs w:val="24"/>
          <w:bdr w:val="none" w:sz="0" w:space="0" w:color="auto" w:frame="1"/>
          <w:shd w:val="clear" w:color="auto" w:fill="FFFFFF"/>
        </w:rPr>
        <w:t>/ e</w:t>
      </w:r>
      <w:r w:rsidRPr="001202D1">
        <w:rPr>
          <w:rStyle w:val="mjx-char"/>
          <w:rFonts w:ascii="Times New Roman" w:hAnsi="Times New Roman" w:cs="Times New Roman"/>
          <w:sz w:val="24"/>
          <w:szCs w:val="24"/>
          <w:bdr w:val="none" w:sz="0" w:space="0" w:color="auto" w:frame="1"/>
          <w:shd w:val="clear" w:color="auto" w:fill="FFFFFF"/>
          <w:vertAlign w:val="superscript"/>
        </w:rPr>
        <w:t>−</w:t>
      </w:r>
      <w:proofErr w:type="spellStart"/>
      <w:r w:rsidRPr="001202D1">
        <w:rPr>
          <w:rStyle w:val="mjx-char"/>
          <w:rFonts w:ascii="Times New Roman" w:hAnsi="Times New Roman" w:cs="Times New Roman"/>
          <w:sz w:val="24"/>
          <w:szCs w:val="24"/>
          <w:bdr w:val="none" w:sz="0" w:space="0" w:color="auto" w:frame="1"/>
          <w:shd w:val="clear" w:color="auto" w:fill="FFFFFF"/>
          <w:vertAlign w:val="superscript"/>
        </w:rPr>
        <w:t>Ea</w:t>
      </w:r>
      <w:proofErr w:type="spellEnd"/>
      <w:r w:rsidRPr="001202D1">
        <w:rPr>
          <w:rStyle w:val="mjx-char"/>
          <w:rFonts w:ascii="Times New Roman" w:hAnsi="Times New Roman" w:cs="Times New Roman"/>
          <w:sz w:val="24"/>
          <w:szCs w:val="24"/>
          <w:bdr w:val="none" w:sz="0" w:space="0" w:color="auto" w:frame="1"/>
          <w:shd w:val="clear" w:color="auto" w:fill="FFFFFF"/>
          <w:vertAlign w:val="superscript"/>
        </w:rPr>
        <w:t>/RT</w:t>
      </w:r>
    </w:p>
    <w:p w14:paraId="780199CC" w14:textId="73A054D2" w:rsidR="002C0E2A" w:rsidRPr="001202D1" w:rsidRDefault="002C0E2A" w:rsidP="003139B4">
      <w:pPr>
        <w:spacing w:line="480" w:lineRule="auto"/>
        <w:rPr>
          <w:rStyle w:val="mjx-char"/>
          <w:rFonts w:ascii="Times New Roman" w:eastAsiaTheme="minorEastAsia" w:hAnsi="Times New Roman" w:cs="Times New Roman"/>
          <w:sz w:val="24"/>
          <w:szCs w:val="24"/>
          <w:bdr w:val="none" w:sz="0" w:space="0" w:color="auto" w:frame="1"/>
          <w:shd w:val="clear" w:color="auto" w:fill="FFFFFF"/>
        </w:rPr>
      </w:pPr>
      <w:r w:rsidRPr="001202D1">
        <w:rPr>
          <w:rStyle w:val="mjx-char"/>
          <w:rFonts w:ascii="Times New Roman" w:hAnsi="Times New Roman" w:cs="Times New Roman"/>
          <w:sz w:val="24"/>
          <w:szCs w:val="24"/>
          <w:bdr w:val="none" w:sz="0" w:space="0" w:color="auto" w:frame="1"/>
          <w:shd w:val="clear" w:color="auto" w:fill="FFFFFF"/>
        </w:rPr>
        <w:t xml:space="preserve">= e−    </w:t>
      </w:r>
      <m:oMath>
        <m:f>
          <m:fPr>
            <m:ctrlPr>
              <w:rPr>
                <w:rStyle w:val="mjx-char"/>
                <w:rFonts w:ascii="Cambria Math" w:hAnsi="Cambria Math" w:cs="Times New Roman"/>
                <w:i/>
                <w:sz w:val="24"/>
                <w:szCs w:val="24"/>
                <w:bdr w:val="none" w:sz="0" w:space="0" w:color="auto" w:frame="1"/>
                <w:shd w:val="clear" w:color="auto" w:fill="FFFFFF"/>
              </w:rPr>
            </m:ctrlPr>
          </m:fPr>
          <m:num>
            <m:r>
              <m:rPr>
                <m:sty m:val="p"/>
              </m:rPr>
              <w:rPr>
                <w:rStyle w:val="mjx-char"/>
                <w:rFonts w:ascii="Cambria Math" w:hAnsi="Cambria Math" w:cs="Times New Roman"/>
                <w:sz w:val="24"/>
                <w:szCs w:val="24"/>
                <w:bdr w:val="none" w:sz="0" w:space="0" w:color="auto" w:frame="1"/>
                <w:shd w:val="clear" w:color="auto" w:fill="FFFFFF"/>
              </w:rPr>
              <m:t xml:space="preserve"> Ea,cat-EaRT</m:t>
            </m:r>
          </m:num>
          <m:den>
            <m:r>
              <w:rPr>
                <w:rStyle w:val="mjx-char"/>
                <w:rFonts w:ascii="Cambria Math" w:hAnsi="Cambria Math" w:cs="Times New Roman"/>
                <w:sz w:val="24"/>
                <w:szCs w:val="24"/>
                <w:bdr w:val="none" w:sz="0" w:space="0" w:color="auto" w:frame="1"/>
                <w:shd w:val="clear" w:color="auto" w:fill="FFFFFF"/>
              </w:rPr>
              <m:t>RT</m:t>
            </m:r>
          </m:den>
        </m:f>
      </m:oMath>
      <w:r w:rsidRPr="001202D1">
        <w:rPr>
          <w:rStyle w:val="mjx-char"/>
          <w:rFonts w:ascii="Times New Roman" w:eastAsiaTheme="minorEastAsia" w:hAnsi="Times New Roman" w:cs="Times New Roman"/>
          <w:sz w:val="24"/>
          <w:szCs w:val="24"/>
          <w:bdr w:val="none" w:sz="0" w:space="0" w:color="auto" w:frame="1"/>
          <w:shd w:val="clear" w:color="auto" w:fill="FFFFFF"/>
        </w:rPr>
        <w:t xml:space="preserve">             T = 310K</w:t>
      </w:r>
    </w:p>
    <w:p w14:paraId="3D2D7646" w14:textId="02DC6CEB" w:rsidR="002C0E2A" w:rsidRPr="001202D1" w:rsidRDefault="002C0E2A" w:rsidP="002C0E2A">
      <w:pPr>
        <w:rPr>
          <w:rFonts w:ascii="Times New Roman" w:hAnsi="Times New Roman" w:cs="Times New Roman"/>
          <w:sz w:val="24"/>
          <w:szCs w:val="24"/>
        </w:rPr>
      </w:pPr>
      <w:r w:rsidRPr="001202D1">
        <w:rPr>
          <w:rStyle w:val="mjx-char"/>
          <w:rFonts w:ascii="Times New Roman" w:eastAsiaTheme="minorEastAsia" w:hAnsi="Times New Roman" w:cs="Times New Roman"/>
          <w:sz w:val="24"/>
          <w:szCs w:val="24"/>
          <w:bdr w:val="none" w:sz="0" w:space="0" w:color="auto" w:frame="1"/>
          <w:shd w:val="clear" w:color="auto" w:fill="FFFFFF"/>
        </w:rPr>
        <w:t xml:space="preserve">From the above equation we can related that the catalyzed reaction is ten times faster than the uncatalyzed reaction, given the </w:t>
      </w:r>
      <w:r w:rsidRPr="001202D1">
        <w:rPr>
          <w:rFonts w:ascii="Times New Roman" w:hAnsi="Times New Roman" w:cs="Times New Roman"/>
          <w:sz w:val="24"/>
          <w:szCs w:val="24"/>
        </w:rPr>
        <w:sym w:font="Symbol" w:char="F044"/>
      </w:r>
      <w:r w:rsidRPr="001202D1">
        <w:rPr>
          <w:rFonts w:ascii="Times New Roman" w:hAnsi="Times New Roman" w:cs="Times New Roman"/>
          <w:sz w:val="24"/>
          <w:szCs w:val="24"/>
        </w:rPr>
        <w:t>G</w:t>
      </w:r>
      <w:r w:rsidRPr="001202D1">
        <w:rPr>
          <w:rFonts w:ascii="Times New Roman" w:hAnsi="Times New Roman" w:cs="Times New Roman"/>
          <w:sz w:val="24"/>
          <w:szCs w:val="24"/>
          <w:vertAlign w:val="superscript"/>
        </w:rPr>
        <w:t xml:space="preserve"> ‡ </w:t>
      </w:r>
      <w:r w:rsidRPr="001202D1">
        <w:rPr>
          <w:rFonts w:ascii="Times New Roman" w:hAnsi="Times New Roman" w:cs="Times New Roman"/>
          <w:sz w:val="24"/>
          <w:szCs w:val="24"/>
        </w:rPr>
        <w:t xml:space="preserve">(catalyzed) = 450 kJ/mol and </w:t>
      </w:r>
      <w:r w:rsidRPr="001202D1">
        <w:rPr>
          <w:rFonts w:ascii="Times New Roman" w:hAnsi="Times New Roman" w:cs="Times New Roman"/>
          <w:sz w:val="24"/>
          <w:szCs w:val="24"/>
        </w:rPr>
        <w:sym w:font="Symbol" w:char="F044"/>
      </w:r>
      <w:r w:rsidRPr="001202D1">
        <w:rPr>
          <w:rFonts w:ascii="Times New Roman" w:hAnsi="Times New Roman" w:cs="Times New Roman"/>
          <w:sz w:val="24"/>
          <w:szCs w:val="24"/>
        </w:rPr>
        <w:t>G</w:t>
      </w:r>
      <w:r w:rsidRPr="001202D1">
        <w:rPr>
          <w:rFonts w:ascii="Times New Roman" w:hAnsi="Times New Roman" w:cs="Times New Roman"/>
          <w:sz w:val="24"/>
          <w:szCs w:val="24"/>
          <w:vertAlign w:val="superscript"/>
        </w:rPr>
        <w:t xml:space="preserve"> ‡ </w:t>
      </w:r>
      <w:r w:rsidRPr="001202D1">
        <w:rPr>
          <w:rFonts w:ascii="Times New Roman" w:hAnsi="Times New Roman" w:cs="Times New Roman"/>
          <w:sz w:val="24"/>
          <w:szCs w:val="24"/>
        </w:rPr>
        <w:t>(uncatalyzed) = 500 kJ/mol. The uncatalyzed reaction uses a lot of energy compare to the catalyzed reaction.</w:t>
      </w:r>
    </w:p>
    <w:p w14:paraId="673F26CE" w14:textId="5C6F33C1" w:rsidR="008A3282" w:rsidRPr="001202D1" w:rsidRDefault="008A3282" w:rsidP="003139B4">
      <w:pPr>
        <w:spacing w:line="480" w:lineRule="auto"/>
        <w:rPr>
          <w:rStyle w:val="mjx-char"/>
          <w:rFonts w:ascii="Times New Roman" w:eastAsiaTheme="minorEastAsia" w:hAnsi="Times New Roman" w:cs="Times New Roman"/>
          <w:sz w:val="24"/>
          <w:szCs w:val="24"/>
          <w:bdr w:val="none" w:sz="0" w:space="0" w:color="auto" w:frame="1"/>
          <w:shd w:val="clear" w:color="auto" w:fill="FFFFFF"/>
        </w:rPr>
      </w:pPr>
    </w:p>
    <w:p w14:paraId="31215FC3" w14:textId="77777777" w:rsidR="004C1489" w:rsidRPr="001202D1" w:rsidRDefault="004C1489" w:rsidP="003139B4">
      <w:pPr>
        <w:spacing w:line="480" w:lineRule="auto"/>
        <w:rPr>
          <w:rStyle w:val="mjx-char"/>
          <w:rFonts w:ascii="Times New Roman" w:eastAsiaTheme="minorEastAsia" w:hAnsi="Times New Roman" w:cs="Times New Roman"/>
          <w:sz w:val="24"/>
          <w:szCs w:val="24"/>
          <w:bdr w:val="none" w:sz="0" w:space="0" w:color="auto" w:frame="1"/>
          <w:shd w:val="clear" w:color="auto" w:fill="FFFFFF"/>
        </w:rPr>
      </w:pPr>
    </w:p>
    <w:p w14:paraId="7D435301" w14:textId="68637DD9" w:rsidR="008A3282" w:rsidRPr="001202D1" w:rsidRDefault="008A3282" w:rsidP="004C1489">
      <w:pPr>
        <w:spacing w:line="240" w:lineRule="auto"/>
        <w:rPr>
          <w:rFonts w:ascii="Times New Roman" w:hAnsi="Times New Roman" w:cs="Times New Roman"/>
          <w:b/>
          <w:bCs/>
          <w:sz w:val="24"/>
          <w:szCs w:val="24"/>
        </w:rPr>
      </w:pPr>
      <w:r w:rsidRPr="001202D1">
        <w:rPr>
          <w:rFonts w:ascii="Times New Roman" w:hAnsi="Times New Roman" w:cs="Times New Roman"/>
          <w:b/>
          <w:bCs/>
          <w:sz w:val="24"/>
          <w:szCs w:val="24"/>
        </w:rPr>
        <w:t>2</w:t>
      </w:r>
      <w:r w:rsidR="004C1489" w:rsidRPr="001202D1">
        <w:rPr>
          <w:rFonts w:ascii="Times New Roman" w:hAnsi="Times New Roman" w:cs="Times New Roman"/>
          <w:b/>
          <w:bCs/>
          <w:sz w:val="24"/>
          <w:szCs w:val="24"/>
        </w:rPr>
        <w:t>.</w:t>
      </w:r>
    </w:p>
    <w:p w14:paraId="5017B9D4" w14:textId="1AD43DAF" w:rsidR="00325F5B" w:rsidRPr="001202D1" w:rsidRDefault="00325F5B" w:rsidP="004C1489">
      <w:pPr>
        <w:spacing w:line="240" w:lineRule="auto"/>
        <w:rPr>
          <w:rFonts w:ascii="Times New Roman" w:hAnsi="Times New Roman" w:cs="Times New Roman"/>
          <w:sz w:val="24"/>
          <w:szCs w:val="24"/>
        </w:rPr>
      </w:pPr>
      <w:r w:rsidRPr="001202D1">
        <w:rPr>
          <w:rFonts w:ascii="Times New Roman" w:hAnsi="Times New Roman" w:cs="Times New Roman"/>
          <w:sz w:val="24"/>
          <w:szCs w:val="24"/>
        </w:rPr>
        <w:t>a</w:t>
      </w:r>
      <w:r w:rsidR="009E1F9B" w:rsidRPr="001202D1">
        <w:rPr>
          <w:rFonts w:ascii="Times New Roman" w:hAnsi="Times New Roman" w:cs="Times New Roman"/>
          <w:sz w:val="24"/>
          <w:szCs w:val="24"/>
        </w:rPr>
        <w:t>.</w:t>
      </w:r>
    </w:p>
    <w:p w14:paraId="2BA869F7" w14:textId="6D274459" w:rsidR="00325F5B" w:rsidRPr="001202D1" w:rsidRDefault="0046591F"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2.5/ 1+2.5 =0.7142</w:t>
      </w:r>
    </w:p>
    <w:p w14:paraId="0F0F6DE5" w14:textId="6DA04B42" w:rsidR="001D628C" w:rsidRPr="001202D1" w:rsidRDefault="0046591F"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 xml:space="preserve">b. </w:t>
      </w:r>
    </w:p>
    <w:tbl>
      <w:tblPr>
        <w:tblStyle w:val="TableGrid"/>
        <w:tblW w:w="0" w:type="auto"/>
        <w:tblLook w:val="04A0" w:firstRow="1" w:lastRow="0" w:firstColumn="1" w:lastColumn="0" w:noHBand="0" w:noVBand="1"/>
      </w:tblPr>
      <w:tblGrid>
        <w:gridCol w:w="4675"/>
        <w:gridCol w:w="4675"/>
      </w:tblGrid>
      <w:tr w:rsidR="001202D1" w:rsidRPr="001202D1" w14:paraId="3931B7E3" w14:textId="77777777" w:rsidTr="003139B4">
        <w:trPr>
          <w:trHeight w:val="665"/>
        </w:trPr>
        <w:tc>
          <w:tcPr>
            <w:tcW w:w="4675" w:type="dxa"/>
          </w:tcPr>
          <w:p w14:paraId="6A287C5E" w14:textId="0218B4F7" w:rsidR="001D628C" w:rsidRPr="001202D1" w:rsidRDefault="001D628C" w:rsidP="003139B4">
            <w:pPr>
              <w:spacing w:line="480" w:lineRule="auto"/>
              <w:jc w:val="center"/>
              <w:rPr>
                <w:rFonts w:ascii="Times New Roman" w:hAnsi="Times New Roman" w:cs="Times New Roman"/>
                <w:b/>
                <w:bCs/>
                <w:sz w:val="24"/>
                <w:szCs w:val="24"/>
              </w:rPr>
            </w:pPr>
            <w:r w:rsidRPr="001202D1">
              <w:rPr>
                <w:rFonts w:ascii="Times New Roman" w:hAnsi="Times New Roman" w:cs="Times New Roman"/>
                <w:b/>
                <w:bCs/>
                <w:sz w:val="24"/>
                <w:szCs w:val="24"/>
              </w:rPr>
              <w:t>1/[S]</w:t>
            </w:r>
          </w:p>
        </w:tc>
        <w:tc>
          <w:tcPr>
            <w:tcW w:w="4675" w:type="dxa"/>
          </w:tcPr>
          <w:p w14:paraId="2E38195C" w14:textId="4E8FBE26" w:rsidR="001D628C" w:rsidRPr="001202D1" w:rsidRDefault="001D628C" w:rsidP="003139B4">
            <w:pPr>
              <w:spacing w:line="480" w:lineRule="auto"/>
              <w:jc w:val="center"/>
              <w:rPr>
                <w:rFonts w:ascii="Times New Roman" w:hAnsi="Times New Roman" w:cs="Times New Roman"/>
                <w:b/>
                <w:bCs/>
                <w:sz w:val="24"/>
                <w:szCs w:val="24"/>
              </w:rPr>
            </w:pPr>
            <w:r w:rsidRPr="001202D1">
              <w:rPr>
                <w:rFonts w:ascii="Times New Roman" w:hAnsi="Times New Roman" w:cs="Times New Roman"/>
                <w:b/>
                <w:bCs/>
                <w:sz w:val="24"/>
                <w:szCs w:val="24"/>
              </w:rPr>
              <w:t>1/[Vo]</w:t>
            </w:r>
          </w:p>
        </w:tc>
      </w:tr>
      <w:tr w:rsidR="001202D1" w:rsidRPr="001202D1" w14:paraId="3ED59BE5" w14:textId="77777777" w:rsidTr="001D628C">
        <w:tc>
          <w:tcPr>
            <w:tcW w:w="4675" w:type="dxa"/>
          </w:tcPr>
          <w:p w14:paraId="436854A9" w14:textId="63E2C925" w:rsidR="001D628C" w:rsidRPr="001202D1" w:rsidRDefault="001D628C" w:rsidP="003139B4">
            <w:pPr>
              <w:spacing w:line="480" w:lineRule="auto"/>
              <w:jc w:val="center"/>
              <w:rPr>
                <w:rFonts w:ascii="Times New Roman" w:hAnsi="Times New Roman" w:cs="Times New Roman"/>
                <w:sz w:val="24"/>
                <w:szCs w:val="24"/>
              </w:rPr>
            </w:pPr>
            <w:r w:rsidRPr="001202D1">
              <w:rPr>
                <w:rFonts w:ascii="Times New Roman" w:hAnsi="Times New Roman" w:cs="Times New Roman"/>
                <w:sz w:val="24"/>
                <w:szCs w:val="24"/>
              </w:rPr>
              <w:t>1.000 1/ mM</w:t>
            </w:r>
          </w:p>
        </w:tc>
        <w:tc>
          <w:tcPr>
            <w:tcW w:w="4675" w:type="dxa"/>
          </w:tcPr>
          <w:p w14:paraId="14849F07" w14:textId="4AF58AD1" w:rsidR="001D628C" w:rsidRPr="001202D1" w:rsidRDefault="001D628C"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0.0833 (</w:t>
            </w:r>
            <w:proofErr w:type="spellStart"/>
            <w:r w:rsidRPr="001202D1">
              <w:rPr>
                <w:rFonts w:ascii="Times New Roman" w:hAnsi="Times New Roman" w:cs="Times New Roman"/>
                <w:sz w:val="24"/>
                <w:szCs w:val="24"/>
              </w:rPr>
              <w:t>mL•s</w:t>
            </w:r>
            <w:proofErr w:type="spellEnd"/>
            <w:r w:rsidRPr="001202D1">
              <w:rPr>
                <w:rFonts w:ascii="Times New Roman" w:hAnsi="Times New Roman" w:cs="Times New Roman"/>
                <w:sz w:val="24"/>
                <w:szCs w:val="24"/>
              </w:rPr>
              <w:t>)/</w:t>
            </w:r>
            <w:proofErr w:type="spellStart"/>
            <w:r w:rsidRPr="001202D1">
              <w:rPr>
                <w:rFonts w:ascii="Times New Roman" w:hAnsi="Times New Roman" w:cs="Times New Roman"/>
                <w:sz w:val="24"/>
                <w:szCs w:val="24"/>
              </w:rPr>
              <w:t>μmole</w:t>
            </w:r>
            <w:proofErr w:type="spellEnd"/>
          </w:p>
        </w:tc>
      </w:tr>
      <w:tr w:rsidR="001202D1" w:rsidRPr="001202D1" w14:paraId="5ECBB604" w14:textId="77777777" w:rsidTr="001D628C">
        <w:tc>
          <w:tcPr>
            <w:tcW w:w="4675" w:type="dxa"/>
          </w:tcPr>
          <w:p w14:paraId="23CA7D8E" w14:textId="28CF9E30" w:rsidR="001D628C" w:rsidRPr="001202D1" w:rsidRDefault="001D628C" w:rsidP="003139B4">
            <w:pPr>
              <w:spacing w:line="480" w:lineRule="auto"/>
              <w:jc w:val="center"/>
              <w:rPr>
                <w:rFonts w:ascii="Times New Roman" w:hAnsi="Times New Roman" w:cs="Times New Roman"/>
                <w:sz w:val="24"/>
                <w:szCs w:val="24"/>
              </w:rPr>
            </w:pPr>
            <w:r w:rsidRPr="001202D1">
              <w:rPr>
                <w:rFonts w:ascii="Times New Roman" w:hAnsi="Times New Roman" w:cs="Times New Roman"/>
                <w:sz w:val="24"/>
                <w:szCs w:val="24"/>
              </w:rPr>
              <w:t>0.500 1/mM</w:t>
            </w:r>
          </w:p>
        </w:tc>
        <w:tc>
          <w:tcPr>
            <w:tcW w:w="4675" w:type="dxa"/>
          </w:tcPr>
          <w:p w14:paraId="2A3F7080" w14:textId="023506C2" w:rsidR="001D628C" w:rsidRPr="001202D1" w:rsidRDefault="001D628C"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0.0500 (</w:t>
            </w:r>
            <w:proofErr w:type="spellStart"/>
            <w:r w:rsidRPr="001202D1">
              <w:rPr>
                <w:rFonts w:ascii="Times New Roman" w:hAnsi="Times New Roman" w:cs="Times New Roman"/>
                <w:sz w:val="24"/>
                <w:szCs w:val="24"/>
              </w:rPr>
              <w:t>mL•s</w:t>
            </w:r>
            <w:proofErr w:type="spellEnd"/>
            <w:r w:rsidRPr="001202D1">
              <w:rPr>
                <w:rFonts w:ascii="Times New Roman" w:hAnsi="Times New Roman" w:cs="Times New Roman"/>
                <w:sz w:val="24"/>
                <w:szCs w:val="24"/>
              </w:rPr>
              <w:t>)/</w:t>
            </w:r>
            <w:proofErr w:type="spellStart"/>
            <w:r w:rsidRPr="001202D1">
              <w:rPr>
                <w:rFonts w:ascii="Times New Roman" w:hAnsi="Times New Roman" w:cs="Times New Roman"/>
                <w:sz w:val="24"/>
                <w:szCs w:val="24"/>
              </w:rPr>
              <w:t>μmole</w:t>
            </w:r>
            <w:proofErr w:type="spellEnd"/>
          </w:p>
        </w:tc>
      </w:tr>
      <w:tr w:rsidR="001202D1" w:rsidRPr="001202D1" w14:paraId="75A31703" w14:textId="77777777" w:rsidTr="001D628C">
        <w:tc>
          <w:tcPr>
            <w:tcW w:w="4675" w:type="dxa"/>
          </w:tcPr>
          <w:p w14:paraId="48129749" w14:textId="0A172842" w:rsidR="001D628C" w:rsidRPr="001202D1" w:rsidRDefault="001D628C" w:rsidP="003139B4">
            <w:pPr>
              <w:spacing w:line="480" w:lineRule="auto"/>
              <w:jc w:val="center"/>
              <w:rPr>
                <w:rFonts w:ascii="Times New Roman" w:hAnsi="Times New Roman" w:cs="Times New Roman"/>
                <w:sz w:val="24"/>
                <w:szCs w:val="24"/>
              </w:rPr>
            </w:pPr>
            <w:r w:rsidRPr="001202D1">
              <w:rPr>
                <w:rFonts w:ascii="Times New Roman" w:hAnsi="Times New Roman" w:cs="Times New Roman"/>
                <w:sz w:val="24"/>
                <w:szCs w:val="24"/>
              </w:rPr>
              <w:t>0.250 1/mM</w:t>
            </w:r>
          </w:p>
        </w:tc>
        <w:tc>
          <w:tcPr>
            <w:tcW w:w="4675" w:type="dxa"/>
          </w:tcPr>
          <w:p w14:paraId="0C42B193" w14:textId="05A92078" w:rsidR="001D628C" w:rsidRPr="001202D1" w:rsidRDefault="001D628C"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0.0345 (</w:t>
            </w:r>
            <w:proofErr w:type="spellStart"/>
            <w:r w:rsidRPr="001202D1">
              <w:rPr>
                <w:rFonts w:ascii="Times New Roman" w:hAnsi="Times New Roman" w:cs="Times New Roman"/>
                <w:sz w:val="24"/>
                <w:szCs w:val="24"/>
              </w:rPr>
              <w:t>mL•s</w:t>
            </w:r>
            <w:proofErr w:type="spellEnd"/>
            <w:r w:rsidRPr="001202D1">
              <w:rPr>
                <w:rFonts w:ascii="Times New Roman" w:hAnsi="Times New Roman" w:cs="Times New Roman"/>
                <w:sz w:val="24"/>
                <w:szCs w:val="24"/>
              </w:rPr>
              <w:t>)/</w:t>
            </w:r>
            <w:proofErr w:type="spellStart"/>
            <w:r w:rsidRPr="001202D1">
              <w:rPr>
                <w:rFonts w:ascii="Times New Roman" w:hAnsi="Times New Roman" w:cs="Times New Roman"/>
                <w:sz w:val="24"/>
                <w:szCs w:val="24"/>
              </w:rPr>
              <w:t>μmole</w:t>
            </w:r>
            <w:proofErr w:type="spellEnd"/>
          </w:p>
        </w:tc>
      </w:tr>
      <w:tr w:rsidR="001202D1" w:rsidRPr="001202D1" w14:paraId="252E73F5" w14:textId="77777777" w:rsidTr="001D628C">
        <w:tc>
          <w:tcPr>
            <w:tcW w:w="4675" w:type="dxa"/>
          </w:tcPr>
          <w:p w14:paraId="0CB6BA4A" w14:textId="29BAB822" w:rsidR="001D628C" w:rsidRPr="001202D1" w:rsidRDefault="001D628C" w:rsidP="003139B4">
            <w:pPr>
              <w:spacing w:line="480" w:lineRule="auto"/>
              <w:jc w:val="center"/>
              <w:rPr>
                <w:rFonts w:ascii="Times New Roman" w:hAnsi="Times New Roman" w:cs="Times New Roman"/>
                <w:sz w:val="24"/>
                <w:szCs w:val="24"/>
              </w:rPr>
            </w:pPr>
            <w:r w:rsidRPr="001202D1">
              <w:rPr>
                <w:rFonts w:ascii="Times New Roman" w:hAnsi="Times New Roman" w:cs="Times New Roman"/>
                <w:sz w:val="24"/>
                <w:szCs w:val="24"/>
              </w:rPr>
              <w:t>0.125 1/mM</w:t>
            </w:r>
          </w:p>
        </w:tc>
        <w:tc>
          <w:tcPr>
            <w:tcW w:w="4675" w:type="dxa"/>
          </w:tcPr>
          <w:p w14:paraId="59156772" w14:textId="308B035E" w:rsidR="001D628C" w:rsidRPr="001202D1" w:rsidRDefault="001D628C"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0.0286 (</w:t>
            </w:r>
            <w:proofErr w:type="spellStart"/>
            <w:r w:rsidRPr="001202D1">
              <w:rPr>
                <w:rFonts w:ascii="Times New Roman" w:hAnsi="Times New Roman" w:cs="Times New Roman"/>
                <w:sz w:val="24"/>
                <w:szCs w:val="24"/>
              </w:rPr>
              <w:t>mL•s</w:t>
            </w:r>
            <w:proofErr w:type="spellEnd"/>
            <w:r w:rsidRPr="001202D1">
              <w:rPr>
                <w:rFonts w:ascii="Times New Roman" w:hAnsi="Times New Roman" w:cs="Times New Roman"/>
                <w:sz w:val="24"/>
                <w:szCs w:val="24"/>
              </w:rPr>
              <w:t>)/</w:t>
            </w:r>
            <w:proofErr w:type="spellStart"/>
            <w:r w:rsidRPr="001202D1">
              <w:rPr>
                <w:rFonts w:ascii="Times New Roman" w:hAnsi="Times New Roman" w:cs="Times New Roman"/>
                <w:sz w:val="24"/>
                <w:szCs w:val="24"/>
              </w:rPr>
              <w:t>μmole</w:t>
            </w:r>
            <w:proofErr w:type="spellEnd"/>
          </w:p>
        </w:tc>
      </w:tr>
      <w:tr w:rsidR="001D628C" w:rsidRPr="001202D1" w14:paraId="6D5CED2C" w14:textId="77777777" w:rsidTr="001D628C">
        <w:tc>
          <w:tcPr>
            <w:tcW w:w="4675" w:type="dxa"/>
          </w:tcPr>
          <w:p w14:paraId="63555DBA" w14:textId="142F7322" w:rsidR="001D628C" w:rsidRPr="001202D1" w:rsidRDefault="001D628C" w:rsidP="003139B4">
            <w:pPr>
              <w:spacing w:line="480" w:lineRule="auto"/>
              <w:jc w:val="center"/>
              <w:rPr>
                <w:rFonts w:ascii="Times New Roman" w:hAnsi="Times New Roman" w:cs="Times New Roman"/>
                <w:sz w:val="24"/>
                <w:szCs w:val="24"/>
              </w:rPr>
            </w:pPr>
            <w:r w:rsidRPr="001202D1">
              <w:rPr>
                <w:rFonts w:ascii="Times New Roman" w:hAnsi="Times New Roman" w:cs="Times New Roman"/>
                <w:sz w:val="24"/>
                <w:szCs w:val="24"/>
              </w:rPr>
              <w:t>0.0831 1/ mM</w:t>
            </w:r>
          </w:p>
        </w:tc>
        <w:tc>
          <w:tcPr>
            <w:tcW w:w="4675" w:type="dxa"/>
          </w:tcPr>
          <w:p w14:paraId="5CF991D8" w14:textId="6F5063E4" w:rsidR="001D628C" w:rsidRPr="001202D1" w:rsidRDefault="001D628C"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0.0250 (</w:t>
            </w:r>
            <w:proofErr w:type="spellStart"/>
            <w:r w:rsidRPr="001202D1">
              <w:rPr>
                <w:rFonts w:ascii="Times New Roman" w:hAnsi="Times New Roman" w:cs="Times New Roman"/>
                <w:sz w:val="24"/>
                <w:szCs w:val="24"/>
              </w:rPr>
              <w:t>mL•s</w:t>
            </w:r>
            <w:proofErr w:type="spellEnd"/>
            <w:r w:rsidRPr="001202D1">
              <w:rPr>
                <w:rFonts w:ascii="Times New Roman" w:hAnsi="Times New Roman" w:cs="Times New Roman"/>
                <w:sz w:val="24"/>
                <w:szCs w:val="24"/>
              </w:rPr>
              <w:t>)/</w:t>
            </w:r>
            <w:proofErr w:type="spellStart"/>
            <w:r w:rsidRPr="001202D1">
              <w:rPr>
                <w:rFonts w:ascii="Times New Roman" w:hAnsi="Times New Roman" w:cs="Times New Roman"/>
                <w:sz w:val="24"/>
                <w:szCs w:val="24"/>
              </w:rPr>
              <w:t>μmole</w:t>
            </w:r>
            <w:proofErr w:type="spellEnd"/>
          </w:p>
        </w:tc>
      </w:tr>
    </w:tbl>
    <w:p w14:paraId="070A4F9F" w14:textId="2E9025FE" w:rsidR="001D628C" w:rsidRPr="001202D1" w:rsidRDefault="001D628C" w:rsidP="003139B4">
      <w:pPr>
        <w:spacing w:line="480" w:lineRule="auto"/>
        <w:rPr>
          <w:rFonts w:ascii="Times New Roman" w:hAnsi="Times New Roman" w:cs="Times New Roman"/>
          <w:sz w:val="24"/>
          <w:szCs w:val="24"/>
        </w:rPr>
      </w:pPr>
    </w:p>
    <w:p w14:paraId="6B0E56D7" w14:textId="796B32FD" w:rsidR="003139B4" w:rsidRPr="001202D1" w:rsidRDefault="003139B4"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 xml:space="preserve">                 </w:t>
      </w:r>
      <w:r w:rsidR="005968C1" w:rsidRPr="001202D1">
        <w:rPr>
          <w:rFonts w:ascii="Times New Roman" w:hAnsi="Times New Roman" w:cs="Times New Roman"/>
          <w:noProof/>
          <w:sz w:val="24"/>
          <w:szCs w:val="24"/>
        </w:rPr>
        <w:drawing>
          <wp:inline distT="0" distB="0" distL="0" distR="0" wp14:anchorId="77F32951" wp14:editId="4684EE1A">
            <wp:extent cx="4572000" cy="2743200"/>
            <wp:effectExtent l="0" t="0" r="0" b="0"/>
            <wp:docPr id="4" name="Chart 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6A22CA6-9D4A-47F7-AD5F-489AA0C69D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08FFDAC" w14:textId="6DB47E17" w:rsidR="005968C1" w:rsidRPr="001202D1" w:rsidRDefault="005968C1"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V</w:t>
      </w:r>
      <w:r w:rsidRPr="001202D1">
        <w:rPr>
          <w:rFonts w:ascii="Times New Roman" w:hAnsi="Times New Roman" w:cs="Times New Roman"/>
          <w:sz w:val="24"/>
          <w:szCs w:val="24"/>
          <w:vertAlign w:val="subscript"/>
        </w:rPr>
        <w:t>max</w:t>
      </w:r>
      <w:r w:rsidRPr="001202D1">
        <w:rPr>
          <w:rFonts w:ascii="Times New Roman" w:hAnsi="Times New Roman" w:cs="Times New Roman"/>
          <w:sz w:val="24"/>
          <w:szCs w:val="24"/>
        </w:rPr>
        <w:t>= 1/Vmax = 1/0.0196 = 51.02</w:t>
      </w:r>
    </w:p>
    <w:p w14:paraId="0D12824A" w14:textId="45E2C076" w:rsidR="005968C1" w:rsidRPr="001202D1" w:rsidRDefault="005968C1"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Km/Vmax = slope =0.0631 =Km/51.02</w:t>
      </w:r>
    </w:p>
    <w:p w14:paraId="26FE3779" w14:textId="25E071B8" w:rsidR="005968C1" w:rsidRPr="001202D1" w:rsidRDefault="005968C1"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lastRenderedPageBreak/>
        <w:tab/>
      </w:r>
      <w:r w:rsidRPr="001202D1">
        <w:rPr>
          <w:rFonts w:ascii="Times New Roman" w:hAnsi="Times New Roman" w:cs="Times New Roman"/>
          <w:sz w:val="24"/>
          <w:szCs w:val="24"/>
        </w:rPr>
        <w:tab/>
      </w:r>
      <w:r w:rsidRPr="001202D1">
        <w:rPr>
          <w:rFonts w:ascii="Times New Roman" w:hAnsi="Times New Roman" w:cs="Times New Roman"/>
          <w:sz w:val="24"/>
          <w:szCs w:val="24"/>
        </w:rPr>
        <w:tab/>
        <w:t xml:space="preserve">        =51.02*0.0631</w:t>
      </w:r>
    </w:p>
    <w:p w14:paraId="1D7D75D5" w14:textId="77777777" w:rsidR="009E1F9B" w:rsidRPr="001202D1" w:rsidRDefault="005968C1"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rPr>
        <w:t xml:space="preserve">                                           = 3.219</w:t>
      </w:r>
    </w:p>
    <w:p w14:paraId="2CE99886" w14:textId="4BFFDD56" w:rsidR="009E1F9B" w:rsidRPr="001202D1" w:rsidRDefault="008A3282" w:rsidP="004C1489">
      <w:pPr>
        <w:spacing w:line="240" w:lineRule="auto"/>
        <w:rPr>
          <w:rFonts w:ascii="Times New Roman" w:hAnsi="Times New Roman" w:cs="Times New Roman"/>
          <w:b/>
          <w:bCs/>
          <w:sz w:val="24"/>
          <w:szCs w:val="24"/>
        </w:rPr>
      </w:pPr>
      <w:r w:rsidRPr="001202D1">
        <w:rPr>
          <w:rFonts w:ascii="Times New Roman" w:hAnsi="Times New Roman" w:cs="Times New Roman"/>
          <w:b/>
          <w:bCs/>
          <w:sz w:val="24"/>
          <w:szCs w:val="24"/>
        </w:rPr>
        <w:t>3.</w:t>
      </w:r>
    </w:p>
    <w:p w14:paraId="4E867666" w14:textId="77777777" w:rsidR="009E1F9B" w:rsidRPr="001202D1" w:rsidRDefault="00B87D0F" w:rsidP="004C1489">
      <w:pPr>
        <w:spacing w:line="240" w:lineRule="auto"/>
        <w:rPr>
          <w:rFonts w:ascii="Times New Roman" w:hAnsi="Times New Roman" w:cs="Times New Roman"/>
          <w:sz w:val="24"/>
          <w:szCs w:val="24"/>
        </w:rPr>
      </w:pPr>
      <w:r w:rsidRPr="001202D1">
        <w:rPr>
          <w:rFonts w:ascii="Times New Roman" w:hAnsi="Times New Roman" w:cs="Times New Roman"/>
          <w:sz w:val="24"/>
          <w:szCs w:val="24"/>
        </w:rPr>
        <w:t xml:space="preserve"> a. </w:t>
      </w:r>
    </w:p>
    <w:p w14:paraId="0AA00482" w14:textId="1892B069" w:rsidR="003139B4" w:rsidRPr="001202D1" w:rsidRDefault="00A70126" w:rsidP="003139B4">
      <w:pPr>
        <w:spacing w:line="480" w:lineRule="auto"/>
        <w:rPr>
          <w:rFonts w:ascii="Times New Roman" w:hAnsi="Times New Roman" w:cs="Times New Roman"/>
          <w:sz w:val="24"/>
          <w:szCs w:val="24"/>
        </w:rPr>
      </w:pPr>
      <w:r w:rsidRPr="001202D1">
        <w:rPr>
          <w:rFonts w:ascii="Times New Roman" w:hAnsi="Times New Roman" w:cs="Times New Roman"/>
          <w:sz w:val="24"/>
          <w:szCs w:val="24"/>
          <w:shd w:val="clear" w:color="auto" w:fill="FFFFFF"/>
        </w:rPr>
        <w:t>The catalytic triad provides a paradigm for the structural and chemical features of enzymes that allow them to facilitate a difficult reaction. The structures of trypsinogen proteases reveal that the active sites of these enzymes shared a particular stereochemical arrangement of residues crucial to their activity.</w:t>
      </w:r>
    </w:p>
    <w:p w14:paraId="647BAEE4" w14:textId="359FDADE" w:rsidR="00A70126" w:rsidRPr="001202D1" w:rsidRDefault="00A70126" w:rsidP="003139B4">
      <w:pPr>
        <w:spacing w:line="480" w:lineRule="auto"/>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Ile 16 is reacting with</w:t>
      </w:r>
      <w:r w:rsidR="00A65B7D" w:rsidRPr="001202D1">
        <w:rPr>
          <w:rFonts w:ascii="Times New Roman" w:hAnsi="Times New Roman" w:cs="Times New Roman"/>
          <w:sz w:val="24"/>
          <w:szCs w:val="24"/>
          <w:shd w:val="clear" w:color="auto" w:fill="FFFFFF"/>
        </w:rPr>
        <w:t xml:space="preserve"> the Asp194 after cleavage of</w:t>
      </w:r>
      <w:r w:rsidRPr="001202D1">
        <w:rPr>
          <w:rFonts w:ascii="Times New Roman" w:hAnsi="Times New Roman" w:cs="Times New Roman"/>
          <w:sz w:val="24"/>
          <w:szCs w:val="24"/>
          <w:shd w:val="clear" w:color="auto" w:fill="FFFFFF"/>
        </w:rPr>
        <w:t xml:space="preserve"> </w:t>
      </w:r>
      <w:r w:rsidR="00A65B7D" w:rsidRPr="001202D1">
        <w:rPr>
          <w:rFonts w:ascii="Times New Roman" w:hAnsi="Times New Roman" w:cs="Times New Roman"/>
          <w:sz w:val="24"/>
          <w:szCs w:val="24"/>
          <w:shd w:val="clear" w:color="auto" w:fill="FFFFFF"/>
        </w:rPr>
        <w:t>pr</w:t>
      </w:r>
      <w:r w:rsidR="006A74F0" w:rsidRPr="001202D1">
        <w:rPr>
          <w:rFonts w:ascii="Times New Roman" w:hAnsi="Times New Roman" w:cs="Times New Roman"/>
          <w:sz w:val="24"/>
          <w:szCs w:val="24"/>
          <w:shd w:val="clear" w:color="auto" w:fill="FFFFFF"/>
        </w:rPr>
        <w:t>o</w:t>
      </w:r>
      <w:r w:rsidR="00A65B7D" w:rsidRPr="001202D1">
        <w:rPr>
          <w:rFonts w:ascii="Times New Roman" w:hAnsi="Times New Roman" w:cs="Times New Roman"/>
          <w:sz w:val="24"/>
          <w:szCs w:val="24"/>
          <w:shd w:val="clear" w:color="auto" w:fill="FFFFFF"/>
        </w:rPr>
        <w:t>peptide,</w:t>
      </w:r>
      <w:r w:rsidRPr="001202D1">
        <w:rPr>
          <w:rFonts w:ascii="Times New Roman" w:hAnsi="Times New Roman" w:cs="Times New Roman"/>
          <w:sz w:val="24"/>
          <w:szCs w:val="24"/>
          <w:shd w:val="clear" w:color="auto" w:fill="FFFFFF"/>
        </w:rPr>
        <w:t xml:space="preserve"> hydrophobic interactions of the Ile 16 side chain of trypsin</w:t>
      </w:r>
      <w:r w:rsidR="00A65B7D" w:rsidRPr="001202D1">
        <w:rPr>
          <w:rFonts w:ascii="Times New Roman" w:hAnsi="Times New Roman" w:cs="Times New Roman"/>
          <w:sz w:val="24"/>
          <w:szCs w:val="24"/>
          <w:shd w:val="clear" w:color="auto" w:fill="FFFFFF"/>
        </w:rPr>
        <w:t xml:space="preserve">. </w:t>
      </w:r>
      <w:r w:rsidR="006A74F0" w:rsidRPr="001202D1">
        <w:rPr>
          <w:rFonts w:ascii="Times New Roman" w:hAnsi="Times New Roman" w:cs="Times New Roman"/>
          <w:sz w:val="24"/>
          <w:szCs w:val="24"/>
          <w:shd w:val="clear" w:color="auto" w:fill="FFFFFF"/>
        </w:rPr>
        <w:t>P</w:t>
      </w:r>
      <w:r w:rsidR="00A65B7D" w:rsidRPr="001202D1">
        <w:rPr>
          <w:rFonts w:ascii="Times New Roman" w:hAnsi="Times New Roman" w:cs="Times New Roman"/>
          <w:sz w:val="24"/>
          <w:szCs w:val="24"/>
          <w:shd w:val="clear" w:color="auto" w:fill="FFFFFF"/>
        </w:rPr>
        <w:t>roenzymes</w:t>
      </w:r>
      <w:r w:rsidR="006A74F0" w:rsidRPr="001202D1">
        <w:rPr>
          <w:rFonts w:ascii="Times New Roman" w:hAnsi="Times New Roman" w:cs="Times New Roman"/>
          <w:sz w:val="24"/>
          <w:szCs w:val="24"/>
          <w:shd w:val="clear" w:color="auto" w:fill="FFFFFF"/>
        </w:rPr>
        <w:t xml:space="preserve"> are produced in inactive way, that they are not functional until biochemical functions </w:t>
      </w:r>
      <w:r w:rsidR="00B87D0F" w:rsidRPr="001202D1">
        <w:rPr>
          <w:rFonts w:ascii="Times New Roman" w:hAnsi="Times New Roman" w:cs="Times New Roman"/>
          <w:sz w:val="24"/>
          <w:szCs w:val="24"/>
          <w:shd w:val="clear" w:color="auto" w:fill="FFFFFF"/>
        </w:rPr>
        <w:t>occur.</w:t>
      </w:r>
      <w:r w:rsidR="006A74F0" w:rsidRPr="001202D1">
        <w:rPr>
          <w:rFonts w:ascii="Times New Roman" w:hAnsi="Times New Roman" w:cs="Times New Roman"/>
          <w:sz w:val="24"/>
          <w:szCs w:val="24"/>
          <w:shd w:val="clear" w:color="auto" w:fill="FFFFFF"/>
        </w:rPr>
        <w:t xml:space="preserve"> </w:t>
      </w:r>
      <w:r w:rsidR="00B87D0F" w:rsidRPr="001202D1">
        <w:rPr>
          <w:rFonts w:ascii="Times New Roman" w:hAnsi="Times New Roman" w:cs="Times New Roman"/>
          <w:sz w:val="24"/>
          <w:szCs w:val="24"/>
          <w:shd w:val="clear" w:color="auto" w:fill="FFFFFF"/>
        </w:rPr>
        <w:t>The zymogen active site is revealed when hydrolysis occurs</w:t>
      </w:r>
    </w:p>
    <w:p w14:paraId="6B778323" w14:textId="77777777" w:rsidR="009E1F9B" w:rsidRPr="001202D1" w:rsidRDefault="00B87D0F" w:rsidP="003139B4">
      <w:pPr>
        <w:spacing w:line="480" w:lineRule="auto"/>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b. </w:t>
      </w:r>
    </w:p>
    <w:p w14:paraId="6EFB4AE0" w14:textId="4BDFEF02" w:rsidR="008A3282" w:rsidRPr="001202D1" w:rsidRDefault="009E1F9B" w:rsidP="003139B4">
      <w:pPr>
        <w:spacing w:line="480" w:lineRule="auto"/>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T</w:t>
      </w:r>
      <w:r w:rsidR="00B87D0F" w:rsidRPr="001202D1">
        <w:rPr>
          <w:rFonts w:ascii="Times New Roman" w:hAnsi="Times New Roman" w:cs="Times New Roman"/>
          <w:sz w:val="24"/>
          <w:szCs w:val="24"/>
          <w:shd w:val="clear" w:color="auto" w:fill="FFFFFF"/>
        </w:rPr>
        <w:t>rypsin being a serine protease, mostly active in pH ranges of 7 and 9, and a temperature of 37</w:t>
      </w:r>
      <w:r w:rsidR="00B87D0F" w:rsidRPr="001202D1">
        <w:rPr>
          <w:rFonts w:ascii="Times New Roman" w:hAnsi="Times New Roman" w:cs="Times New Roman"/>
          <w:sz w:val="24"/>
          <w:szCs w:val="24"/>
          <w:shd w:val="clear" w:color="auto" w:fill="FFFFFF"/>
          <w:vertAlign w:val="superscript"/>
        </w:rPr>
        <w:t>0</w:t>
      </w:r>
      <w:r w:rsidR="00B87D0F" w:rsidRPr="001202D1">
        <w:rPr>
          <w:rFonts w:ascii="Times New Roman" w:hAnsi="Times New Roman" w:cs="Times New Roman"/>
          <w:sz w:val="24"/>
          <w:szCs w:val="24"/>
          <w:shd w:val="clear" w:color="auto" w:fill="FFFFFF"/>
        </w:rPr>
        <w:t xml:space="preserve">C. from the above graph as the </w:t>
      </w:r>
      <w:r w:rsidR="006F5E60" w:rsidRPr="001202D1">
        <w:rPr>
          <w:rFonts w:ascii="Times New Roman" w:hAnsi="Times New Roman" w:cs="Times New Roman"/>
          <w:sz w:val="24"/>
          <w:szCs w:val="24"/>
          <w:shd w:val="clear" w:color="auto" w:fill="FFFFFF"/>
        </w:rPr>
        <w:t>pH</w:t>
      </w:r>
      <w:r w:rsidR="00B87D0F" w:rsidRPr="001202D1">
        <w:rPr>
          <w:rFonts w:ascii="Times New Roman" w:hAnsi="Times New Roman" w:cs="Times New Roman"/>
          <w:sz w:val="24"/>
          <w:szCs w:val="24"/>
          <w:shd w:val="clear" w:color="auto" w:fill="FFFFFF"/>
        </w:rPr>
        <w:t xml:space="preserve"> during the catalysis increases so do the increase in t</w:t>
      </w:r>
      <w:r w:rsidR="006F5E60" w:rsidRPr="001202D1">
        <w:rPr>
          <w:rFonts w:ascii="Times New Roman" w:hAnsi="Times New Roman" w:cs="Times New Roman"/>
          <w:sz w:val="24"/>
          <w:szCs w:val="24"/>
          <w:shd w:val="clear" w:color="auto" w:fill="FFFFFF"/>
        </w:rPr>
        <w:t>h</w:t>
      </w:r>
      <w:r w:rsidR="00B87D0F" w:rsidRPr="001202D1">
        <w:rPr>
          <w:rFonts w:ascii="Times New Roman" w:hAnsi="Times New Roman" w:cs="Times New Roman"/>
          <w:sz w:val="24"/>
          <w:szCs w:val="24"/>
          <w:shd w:val="clear" w:color="auto" w:fill="FFFFFF"/>
        </w:rPr>
        <w:t xml:space="preserve">e Kcaf </w:t>
      </w:r>
      <w:r w:rsidR="006F5E60" w:rsidRPr="001202D1">
        <w:rPr>
          <w:rFonts w:ascii="Times New Roman" w:hAnsi="Times New Roman" w:cs="Times New Roman"/>
          <w:sz w:val="24"/>
          <w:szCs w:val="24"/>
          <w:shd w:val="clear" w:color="auto" w:fill="FFFFFF"/>
        </w:rPr>
        <w:t>till a point of maximum pH where the trypsin enzyme is highly active. An increase in pH leads to the condition environment of the enzyme unfavorable leading to the decrease in Kcaf until fully denatured. The</w:t>
      </w:r>
      <w:r w:rsidR="00B87D0F" w:rsidRPr="001202D1">
        <w:rPr>
          <w:rFonts w:ascii="Times New Roman" w:hAnsi="Times New Roman" w:cs="Times New Roman"/>
          <w:sz w:val="24"/>
          <w:szCs w:val="24"/>
          <w:shd w:val="clear" w:color="auto" w:fill="FFFFFF"/>
        </w:rPr>
        <w:t xml:space="preserve"> enzyme trypsin </w:t>
      </w:r>
      <w:r w:rsidR="006F5E60" w:rsidRPr="001202D1">
        <w:rPr>
          <w:rFonts w:ascii="Times New Roman" w:hAnsi="Times New Roman" w:cs="Times New Roman"/>
          <w:sz w:val="24"/>
          <w:szCs w:val="24"/>
          <w:shd w:val="clear" w:color="auto" w:fill="FFFFFF"/>
        </w:rPr>
        <w:t>employs a</w:t>
      </w:r>
      <w:r w:rsidR="00B87D0F" w:rsidRPr="001202D1">
        <w:rPr>
          <w:rFonts w:ascii="Times New Roman" w:hAnsi="Times New Roman" w:cs="Times New Roman"/>
          <w:sz w:val="24"/>
          <w:szCs w:val="24"/>
          <w:shd w:val="clear" w:color="auto" w:fill="FFFFFF"/>
        </w:rPr>
        <w:t xml:space="preserve"> powerful attack of the nucleophile carboxyl group of the substrate</w:t>
      </w:r>
      <w:r w:rsidR="006F5E60" w:rsidRPr="001202D1">
        <w:rPr>
          <w:rFonts w:ascii="Times New Roman" w:hAnsi="Times New Roman" w:cs="Times New Roman"/>
          <w:sz w:val="24"/>
          <w:szCs w:val="24"/>
          <w:shd w:val="clear" w:color="auto" w:fill="FFFFFF"/>
        </w:rPr>
        <w:t>.</w:t>
      </w:r>
    </w:p>
    <w:p w14:paraId="60915F9E" w14:textId="77777777" w:rsidR="009E1F9B" w:rsidRPr="001202D1" w:rsidRDefault="006F5E60" w:rsidP="003139B4">
      <w:pPr>
        <w:spacing w:line="480" w:lineRule="auto"/>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c.  </w:t>
      </w:r>
    </w:p>
    <w:p w14:paraId="5C6CD6B2" w14:textId="77EF381F" w:rsidR="006F5E60" w:rsidRPr="001202D1" w:rsidRDefault="006F5E60" w:rsidP="003139B4">
      <w:pPr>
        <w:spacing w:line="480" w:lineRule="auto"/>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The reaction should be, monitored at close ranges making sure that the pH at which trypsin enzyme works best is maintained at close ranges. Trypsin being a serine protease, mostly active </w:t>
      </w:r>
      <w:r w:rsidRPr="001202D1">
        <w:rPr>
          <w:rFonts w:ascii="Times New Roman" w:hAnsi="Times New Roman" w:cs="Times New Roman"/>
          <w:sz w:val="24"/>
          <w:szCs w:val="24"/>
          <w:shd w:val="clear" w:color="auto" w:fill="FFFFFF"/>
        </w:rPr>
        <w:lastRenderedPageBreak/>
        <w:t>in pH ranges of 7 and 9, and a temperature of 37</w:t>
      </w:r>
      <w:r w:rsidRPr="001202D1">
        <w:rPr>
          <w:rFonts w:ascii="Times New Roman" w:hAnsi="Times New Roman" w:cs="Times New Roman"/>
          <w:sz w:val="24"/>
          <w:szCs w:val="24"/>
          <w:shd w:val="clear" w:color="auto" w:fill="FFFFFF"/>
          <w:vertAlign w:val="superscript"/>
        </w:rPr>
        <w:t>0</w:t>
      </w:r>
      <w:r w:rsidRPr="001202D1">
        <w:rPr>
          <w:rFonts w:ascii="Times New Roman" w:hAnsi="Times New Roman" w:cs="Times New Roman"/>
          <w:sz w:val="24"/>
          <w:szCs w:val="24"/>
          <w:shd w:val="clear" w:color="auto" w:fill="FFFFFF"/>
        </w:rPr>
        <w:t>C. from the above graph as the pH during the catalysis increases so do the increase in the Kcaf till a point of maximum pH where the trypsin enzyme is highly active. An increase in pH and ionic state leads affecting the strength of the enzyme.</w:t>
      </w:r>
    </w:p>
    <w:p w14:paraId="2F48FF43" w14:textId="1EAA378E" w:rsidR="001C317B" w:rsidRPr="001202D1" w:rsidRDefault="001C317B" w:rsidP="003139B4">
      <w:pPr>
        <w:spacing w:line="480" w:lineRule="auto"/>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d.</w:t>
      </w:r>
    </w:p>
    <w:p w14:paraId="7D8330CB" w14:textId="39745AB4" w:rsidR="006F5E60" w:rsidRPr="001202D1" w:rsidRDefault="006F5E60" w:rsidP="003139B4">
      <w:pPr>
        <w:spacing w:line="480" w:lineRule="auto"/>
        <w:rPr>
          <w:rFonts w:ascii="Times New Roman" w:hAnsi="Times New Roman" w:cs="Times New Roman"/>
          <w:sz w:val="24"/>
          <w:szCs w:val="24"/>
          <w:shd w:val="clear" w:color="auto" w:fill="FFFFFF"/>
        </w:rPr>
      </w:pPr>
      <w:r w:rsidRPr="001202D1">
        <w:rPr>
          <w:rFonts w:ascii="Times New Roman" w:hAnsi="Times New Roman" w:cs="Times New Roman"/>
          <w:noProof/>
          <w:sz w:val="24"/>
          <w:szCs w:val="24"/>
          <w:shd w:val="clear" w:color="auto" w:fill="FFFFFF"/>
        </w:rPr>
        <w:drawing>
          <wp:inline distT="0" distB="0" distL="0" distR="0" wp14:anchorId="268194CD" wp14:editId="79C297F6">
            <wp:extent cx="3095625" cy="1863197"/>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ochemistry_Page_385_Image_0005.jpg"/>
                    <pic:cNvPicPr/>
                  </pic:nvPicPr>
                  <pic:blipFill>
                    <a:blip r:embed="rId10">
                      <a:extLst>
                        <a:ext uri="{28A0092B-C50C-407E-A947-70E740481C1C}">
                          <a14:useLocalDpi xmlns:a14="http://schemas.microsoft.com/office/drawing/2010/main" val="0"/>
                        </a:ext>
                      </a:extLst>
                    </a:blip>
                    <a:stretch>
                      <a:fillRect/>
                    </a:stretch>
                  </pic:blipFill>
                  <pic:spPr>
                    <a:xfrm>
                      <a:off x="0" y="0"/>
                      <a:ext cx="3132408" cy="1885336"/>
                    </a:xfrm>
                    <a:prstGeom prst="rect">
                      <a:avLst/>
                    </a:prstGeom>
                  </pic:spPr>
                </pic:pic>
              </a:graphicData>
            </a:graphic>
          </wp:inline>
        </w:drawing>
      </w:r>
      <w:r w:rsidRPr="001202D1">
        <w:rPr>
          <w:rFonts w:ascii="Times New Roman" w:hAnsi="Times New Roman" w:cs="Times New Roman"/>
          <w:noProof/>
          <w:sz w:val="24"/>
          <w:szCs w:val="24"/>
          <w:shd w:val="clear" w:color="auto" w:fill="FFFFFF"/>
        </w:rPr>
        <w:drawing>
          <wp:inline distT="0" distB="0" distL="0" distR="0" wp14:anchorId="5AB386EF" wp14:editId="7AD27C15">
            <wp:extent cx="3505200" cy="2564276"/>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ochemistry_Page_385_Image_0007.jpg"/>
                    <pic:cNvPicPr/>
                  </pic:nvPicPr>
                  <pic:blipFill>
                    <a:blip r:embed="rId11">
                      <a:extLst>
                        <a:ext uri="{28A0092B-C50C-407E-A947-70E740481C1C}">
                          <a14:useLocalDpi xmlns:a14="http://schemas.microsoft.com/office/drawing/2010/main" val="0"/>
                        </a:ext>
                      </a:extLst>
                    </a:blip>
                    <a:stretch>
                      <a:fillRect/>
                    </a:stretch>
                  </pic:blipFill>
                  <pic:spPr>
                    <a:xfrm>
                      <a:off x="0" y="0"/>
                      <a:ext cx="3520968" cy="2575812"/>
                    </a:xfrm>
                    <a:prstGeom prst="rect">
                      <a:avLst/>
                    </a:prstGeom>
                  </pic:spPr>
                </pic:pic>
              </a:graphicData>
            </a:graphic>
          </wp:inline>
        </w:drawing>
      </w:r>
    </w:p>
    <w:p w14:paraId="3FC87173" w14:textId="68E0FF42" w:rsidR="008A3282" w:rsidRPr="001202D1" w:rsidRDefault="008A3282" w:rsidP="003139B4">
      <w:pPr>
        <w:spacing w:line="480" w:lineRule="auto"/>
        <w:rPr>
          <w:rFonts w:ascii="Times New Roman" w:hAnsi="Times New Roman" w:cs="Times New Roman"/>
          <w:sz w:val="24"/>
          <w:szCs w:val="24"/>
          <w:shd w:val="clear" w:color="auto" w:fill="FFFFFF"/>
        </w:rPr>
      </w:pPr>
    </w:p>
    <w:p w14:paraId="1AAD7785" w14:textId="0BCEFC6A" w:rsidR="004C1489" w:rsidRPr="001202D1" w:rsidRDefault="004C1489" w:rsidP="003139B4">
      <w:pPr>
        <w:spacing w:line="480" w:lineRule="auto"/>
        <w:rPr>
          <w:rFonts w:ascii="Times New Roman" w:hAnsi="Times New Roman" w:cs="Times New Roman"/>
          <w:sz w:val="24"/>
          <w:szCs w:val="24"/>
          <w:shd w:val="clear" w:color="auto" w:fill="FFFFFF"/>
        </w:rPr>
      </w:pPr>
    </w:p>
    <w:p w14:paraId="1EB632D8" w14:textId="4EC9551F" w:rsidR="004C1489" w:rsidRPr="001202D1" w:rsidRDefault="004C1489" w:rsidP="003139B4">
      <w:pPr>
        <w:spacing w:line="480" w:lineRule="auto"/>
        <w:rPr>
          <w:rFonts w:ascii="Times New Roman" w:hAnsi="Times New Roman" w:cs="Times New Roman"/>
          <w:sz w:val="24"/>
          <w:szCs w:val="24"/>
          <w:shd w:val="clear" w:color="auto" w:fill="FFFFFF"/>
        </w:rPr>
      </w:pPr>
    </w:p>
    <w:p w14:paraId="1CD35923" w14:textId="77777777" w:rsidR="004C1489" w:rsidRPr="001202D1" w:rsidRDefault="004C1489" w:rsidP="003139B4">
      <w:pPr>
        <w:spacing w:line="480" w:lineRule="auto"/>
        <w:rPr>
          <w:rFonts w:ascii="Times New Roman" w:hAnsi="Times New Roman" w:cs="Times New Roman"/>
          <w:sz w:val="24"/>
          <w:szCs w:val="24"/>
          <w:shd w:val="clear" w:color="auto" w:fill="FFFFFF"/>
        </w:rPr>
      </w:pPr>
    </w:p>
    <w:p w14:paraId="2B949EDD" w14:textId="730F4324" w:rsidR="008C254D" w:rsidRPr="001202D1" w:rsidRDefault="008A3282" w:rsidP="003139B4">
      <w:pPr>
        <w:spacing w:line="480" w:lineRule="auto"/>
        <w:rPr>
          <w:rFonts w:ascii="Times New Roman" w:hAnsi="Times New Roman" w:cs="Times New Roman"/>
          <w:b/>
          <w:bCs/>
          <w:sz w:val="24"/>
          <w:szCs w:val="24"/>
          <w:shd w:val="clear" w:color="auto" w:fill="FFFFFF"/>
        </w:rPr>
      </w:pPr>
      <w:r w:rsidRPr="001202D1">
        <w:rPr>
          <w:rFonts w:ascii="Times New Roman" w:hAnsi="Times New Roman" w:cs="Times New Roman"/>
          <w:b/>
          <w:bCs/>
          <w:sz w:val="24"/>
          <w:szCs w:val="24"/>
          <w:shd w:val="clear" w:color="auto" w:fill="FFFFFF"/>
        </w:rPr>
        <w:lastRenderedPageBreak/>
        <w:t>4.</w:t>
      </w:r>
    </w:p>
    <w:p w14:paraId="15E36719" w14:textId="05DE199E" w:rsidR="008C254D" w:rsidRPr="001202D1" w:rsidRDefault="008C254D" w:rsidP="00945B50">
      <w:pPr>
        <w:pStyle w:val="ListParagraph"/>
        <w:numPr>
          <w:ilvl w:val="0"/>
          <w:numId w:val="10"/>
        </w:numPr>
        <w:spacing w:line="480" w:lineRule="auto"/>
        <w:rPr>
          <w:rFonts w:ascii="Times New Roman" w:hAnsi="Times New Roman" w:cs="Times New Roman"/>
          <w:sz w:val="24"/>
          <w:szCs w:val="24"/>
        </w:rPr>
      </w:pPr>
      <w:r w:rsidRPr="001202D1">
        <w:rPr>
          <w:rFonts w:ascii="Times New Roman" w:hAnsi="Times New Roman" w:cs="Times New Roman"/>
          <w:sz w:val="24"/>
          <w:szCs w:val="24"/>
        </w:rPr>
        <w:t>random displacement mechanism</w:t>
      </w:r>
    </w:p>
    <w:p w14:paraId="6ECA5936" w14:textId="4C1C1386" w:rsidR="008C254D" w:rsidRPr="001202D1" w:rsidRDefault="008C254D" w:rsidP="00945B50">
      <w:pPr>
        <w:pStyle w:val="ListParagraph"/>
        <w:numPr>
          <w:ilvl w:val="0"/>
          <w:numId w:val="10"/>
        </w:numPr>
        <w:spacing w:line="480" w:lineRule="auto"/>
        <w:rPr>
          <w:rFonts w:ascii="Times New Roman" w:hAnsi="Times New Roman" w:cs="Times New Roman"/>
          <w:sz w:val="24"/>
          <w:szCs w:val="24"/>
        </w:rPr>
      </w:pPr>
      <w:r w:rsidRPr="001202D1">
        <w:rPr>
          <w:rFonts w:ascii="Times New Roman" w:hAnsi="Times New Roman" w:cs="Times New Roman"/>
          <w:sz w:val="24"/>
          <w:szCs w:val="24"/>
        </w:rPr>
        <w:t>ping pong displacement mechanism</w:t>
      </w:r>
    </w:p>
    <w:p w14:paraId="5C53C3B7" w14:textId="6FA04A9D" w:rsidR="008C254D" w:rsidRPr="001202D1" w:rsidRDefault="008C254D" w:rsidP="00945B50">
      <w:pPr>
        <w:pStyle w:val="ListParagraph"/>
        <w:numPr>
          <w:ilvl w:val="0"/>
          <w:numId w:val="10"/>
        </w:numPr>
        <w:spacing w:line="480" w:lineRule="auto"/>
        <w:rPr>
          <w:rFonts w:ascii="Times New Roman" w:hAnsi="Times New Roman" w:cs="Times New Roman"/>
          <w:sz w:val="24"/>
          <w:szCs w:val="24"/>
        </w:rPr>
      </w:pPr>
      <w:r w:rsidRPr="001202D1">
        <w:rPr>
          <w:rFonts w:ascii="Times New Roman" w:hAnsi="Times New Roman" w:cs="Times New Roman"/>
          <w:sz w:val="24"/>
          <w:szCs w:val="24"/>
        </w:rPr>
        <w:t>single displacement mechanism</w:t>
      </w:r>
    </w:p>
    <w:p w14:paraId="735B50CF" w14:textId="0FE3301F" w:rsidR="00756BA5" w:rsidRPr="001202D1" w:rsidRDefault="00756BA5" w:rsidP="00756BA5">
      <w:pPr>
        <w:spacing w:line="480" w:lineRule="auto"/>
        <w:rPr>
          <w:rFonts w:ascii="Times New Roman" w:hAnsi="Times New Roman" w:cs="Times New Roman"/>
          <w:sz w:val="24"/>
          <w:szCs w:val="24"/>
        </w:rPr>
      </w:pPr>
      <w:r w:rsidRPr="001202D1">
        <w:rPr>
          <w:rFonts w:ascii="Times New Roman" w:hAnsi="Times New Roman" w:cs="Times New Roman"/>
          <w:sz w:val="24"/>
          <w:szCs w:val="24"/>
        </w:rPr>
        <w:t xml:space="preserve">. lactate dehydrogenase binds it substrate through formation </w:t>
      </w:r>
      <w:r w:rsidR="00BF773E" w:rsidRPr="001202D1">
        <w:rPr>
          <w:rFonts w:ascii="Times New Roman" w:hAnsi="Times New Roman" w:cs="Times New Roman"/>
          <w:sz w:val="24"/>
          <w:szCs w:val="24"/>
        </w:rPr>
        <w:t>of LDH</w:t>
      </w:r>
      <w:r w:rsidRPr="001202D1">
        <w:rPr>
          <w:rFonts w:ascii="Times New Roman" w:hAnsi="Times New Roman" w:cs="Times New Roman"/>
          <w:sz w:val="24"/>
          <w:szCs w:val="24"/>
        </w:rPr>
        <w:t>/NADH, a complex substrate, this enzyme catalyzes the reaction on the conversion of pyruvate and lactate with a factor present; nicotinamide adenine dinucleotide</w:t>
      </w:r>
      <w:r w:rsidR="00EF116A" w:rsidRPr="001202D1">
        <w:rPr>
          <w:rFonts w:ascii="Times New Roman" w:hAnsi="Times New Roman" w:cs="Times New Roman"/>
          <w:sz w:val="24"/>
          <w:szCs w:val="24"/>
        </w:rPr>
        <w:t>. The are many residues in the active site of NAD</w:t>
      </w:r>
      <w:r w:rsidR="00BF773E" w:rsidRPr="001202D1">
        <w:rPr>
          <w:rFonts w:ascii="Times New Roman" w:hAnsi="Times New Roman" w:cs="Times New Roman"/>
          <w:sz w:val="24"/>
          <w:szCs w:val="24"/>
        </w:rPr>
        <w:t xml:space="preserve"> and LAC</w:t>
      </w:r>
      <w:r w:rsidR="00EF116A" w:rsidRPr="001202D1">
        <w:rPr>
          <w:rFonts w:ascii="Times New Roman" w:hAnsi="Times New Roman" w:cs="Times New Roman"/>
          <w:sz w:val="24"/>
          <w:szCs w:val="24"/>
        </w:rPr>
        <w:t xml:space="preserve">; </w:t>
      </w:r>
      <w:proofErr w:type="spellStart"/>
      <w:r w:rsidR="00EF116A" w:rsidRPr="001202D1">
        <w:rPr>
          <w:rFonts w:ascii="Times New Roman" w:hAnsi="Times New Roman" w:cs="Times New Roman"/>
          <w:sz w:val="24"/>
          <w:szCs w:val="24"/>
        </w:rPr>
        <w:t>Cys</w:t>
      </w:r>
      <w:proofErr w:type="spellEnd"/>
      <w:r w:rsidR="00EF116A" w:rsidRPr="001202D1">
        <w:rPr>
          <w:rFonts w:ascii="Times New Roman" w:hAnsi="Times New Roman" w:cs="Times New Roman"/>
          <w:sz w:val="24"/>
          <w:szCs w:val="24"/>
        </w:rPr>
        <w:t xml:space="preserve"> </w:t>
      </w:r>
      <w:r w:rsidR="00BF773E" w:rsidRPr="001202D1">
        <w:rPr>
          <w:rFonts w:ascii="Times New Roman" w:hAnsi="Times New Roman" w:cs="Times New Roman"/>
          <w:sz w:val="24"/>
          <w:szCs w:val="24"/>
        </w:rPr>
        <w:t>–</w:t>
      </w:r>
      <w:r w:rsidR="00EF116A" w:rsidRPr="001202D1">
        <w:rPr>
          <w:rFonts w:ascii="Times New Roman" w:hAnsi="Times New Roman" w:cs="Times New Roman"/>
          <w:sz w:val="24"/>
          <w:szCs w:val="24"/>
        </w:rPr>
        <w:t xml:space="preserve"> 149</w:t>
      </w:r>
      <w:r w:rsidR="00BF773E" w:rsidRPr="001202D1">
        <w:rPr>
          <w:rFonts w:ascii="Times New Roman" w:hAnsi="Times New Roman" w:cs="Times New Roman"/>
          <w:sz w:val="24"/>
          <w:szCs w:val="24"/>
        </w:rPr>
        <w:t xml:space="preserve">, His – 176, Ser-177. the mechanism of NAD and LAC can be determined, since they are enzymes, their function is specific to their structural. This is because they bind with appropriate substrate only when the alignment that is correct and also the orientation of the molecule. They </w:t>
      </w:r>
      <w:r w:rsidR="0014147A" w:rsidRPr="001202D1">
        <w:rPr>
          <w:rFonts w:ascii="Times New Roman" w:hAnsi="Times New Roman" w:cs="Times New Roman"/>
          <w:sz w:val="24"/>
          <w:szCs w:val="24"/>
        </w:rPr>
        <w:t>depend</w:t>
      </w:r>
      <w:r w:rsidR="00BF773E" w:rsidRPr="001202D1">
        <w:rPr>
          <w:rFonts w:ascii="Times New Roman" w:hAnsi="Times New Roman" w:cs="Times New Roman"/>
          <w:sz w:val="24"/>
          <w:szCs w:val="24"/>
        </w:rPr>
        <w:t xml:space="preserve"> on orientation and alignment </w:t>
      </w:r>
      <w:r w:rsidR="0014147A" w:rsidRPr="001202D1">
        <w:rPr>
          <w:rFonts w:ascii="Times New Roman" w:hAnsi="Times New Roman" w:cs="Times New Roman"/>
          <w:sz w:val="24"/>
          <w:szCs w:val="24"/>
        </w:rPr>
        <w:t>of the active site which is a geometrical model called the lock and key model.</w:t>
      </w:r>
    </w:p>
    <w:p w14:paraId="1ED5FC8C" w14:textId="2B8FBB75" w:rsidR="008A3282" w:rsidRPr="001202D1" w:rsidRDefault="008A3282" w:rsidP="004C1489">
      <w:pPr>
        <w:pStyle w:val="ListParagraph"/>
        <w:spacing w:line="240" w:lineRule="auto"/>
        <w:ind w:left="0"/>
        <w:rPr>
          <w:rFonts w:ascii="Times New Roman" w:hAnsi="Times New Roman" w:cs="Times New Roman"/>
          <w:b/>
          <w:bCs/>
          <w:sz w:val="24"/>
          <w:szCs w:val="24"/>
        </w:rPr>
      </w:pPr>
      <w:r w:rsidRPr="001202D1">
        <w:rPr>
          <w:rFonts w:ascii="Times New Roman" w:hAnsi="Times New Roman" w:cs="Times New Roman"/>
          <w:b/>
          <w:bCs/>
          <w:sz w:val="24"/>
          <w:szCs w:val="24"/>
        </w:rPr>
        <w:t>1.</w:t>
      </w:r>
    </w:p>
    <w:p w14:paraId="44174940" w14:textId="77777777" w:rsidR="004C1489" w:rsidRPr="001202D1" w:rsidRDefault="004C1489" w:rsidP="004C1489">
      <w:pPr>
        <w:pStyle w:val="ListParagraph"/>
        <w:spacing w:line="240" w:lineRule="auto"/>
        <w:ind w:left="0"/>
        <w:rPr>
          <w:rFonts w:ascii="Times New Roman" w:hAnsi="Times New Roman" w:cs="Times New Roman"/>
          <w:b/>
          <w:bCs/>
          <w:sz w:val="24"/>
          <w:szCs w:val="24"/>
        </w:rPr>
      </w:pPr>
    </w:p>
    <w:p w14:paraId="2DF8D76A" w14:textId="20E8D23C" w:rsidR="009E1F9B" w:rsidRPr="001202D1" w:rsidRDefault="00864D23" w:rsidP="004C1489">
      <w:pPr>
        <w:pStyle w:val="ListParagraph"/>
        <w:spacing w:line="240" w:lineRule="auto"/>
        <w:ind w:left="0"/>
        <w:rPr>
          <w:rFonts w:ascii="Times New Roman" w:hAnsi="Times New Roman" w:cs="Times New Roman"/>
          <w:sz w:val="24"/>
          <w:szCs w:val="24"/>
        </w:rPr>
      </w:pPr>
      <w:r w:rsidRPr="001202D1">
        <w:rPr>
          <w:rFonts w:ascii="Times New Roman" w:hAnsi="Times New Roman" w:cs="Times New Roman"/>
          <w:sz w:val="24"/>
          <w:szCs w:val="24"/>
        </w:rPr>
        <w:t>a.</w:t>
      </w:r>
    </w:p>
    <w:p w14:paraId="618E3A6D" w14:textId="0CAEEE4E" w:rsidR="0014147A" w:rsidRPr="001202D1" w:rsidRDefault="00864D23"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t xml:space="preserve"> </w:t>
      </w:r>
      <w:r w:rsidR="006F145A" w:rsidRPr="001202D1">
        <w:rPr>
          <w:rFonts w:ascii="Times New Roman" w:hAnsi="Times New Roman" w:cs="Times New Roman"/>
          <w:sz w:val="24"/>
          <w:szCs w:val="24"/>
        </w:rPr>
        <w:t>C</w:t>
      </w:r>
      <w:r w:rsidRPr="001202D1">
        <w:rPr>
          <w:rFonts w:ascii="Times New Roman" w:hAnsi="Times New Roman" w:cs="Times New Roman"/>
          <w:sz w:val="24"/>
          <w:szCs w:val="24"/>
        </w:rPr>
        <w:t>urve a</w:t>
      </w:r>
      <w:r w:rsidR="006F145A" w:rsidRPr="001202D1">
        <w:rPr>
          <w:rFonts w:ascii="Times New Roman" w:hAnsi="Times New Roman" w:cs="Times New Roman"/>
          <w:sz w:val="24"/>
          <w:szCs w:val="24"/>
        </w:rPr>
        <w:t xml:space="preserve"> is no</w:t>
      </w:r>
      <w:r w:rsidRPr="001202D1">
        <w:rPr>
          <w:rFonts w:ascii="Times New Roman" w:hAnsi="Times New Roman" w:cs="Times New Roman"/>
          <w:sz w:val="24"/>
          <w:szCs w:val="24"/>
        </w:rPr>
        <w:t xml:space="preserve"> inhibitor</w:t>
      </w:r>
      <w:r w:rsidR="00B47787" w:rsidRPr="001202D1">
        <w:rPr>
          <w:rFonts w:ascii="Times New Roman" w:hAnsi="Times New Roman" w:cs="Times New Roman"/>
          <w:sz w:val="24"/>
          <w:szCs w:val="24"/>
        </w:rPr>
        <w:t>. The Vmax is maximum due to the high activity of the enzyme on the substrate.</w:t>
      </w:r>
    </w:p>
    <w:p w14:paraId="7068E4AF" w14:textId="77777777" w:rsidR="009E1F9B" w:rsidRPr="001202D1" w:rsidRDefault="00864D23"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t xml:space="preserve">b. </w:t>
      </w:r>
    </w:p>
    <w:p w14:paraId="294DD734" w14:textId="3E6CD660" w:rsidR="00864D23" w:rsidRPr="001202D1" w:rsidRDefault="006F145A"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t>Curve b is a competitive inhibitor. Competitive inhibitor</w:t>
      </w:r>
      <w:r w:rsidR="00B47787" w:rsidRPr="001202D1">
        <w:rPr>
          <w:rFonts w:ascii="Times New Roman" w:hAnsi="Times New Roman" w:cs="Times New Roman"/>
          <w:sz w:val="24"/>
          <w:szCs w:val="24"/>
        </w:rPr>
        <w:t xml:space="preserve"> of an enzyme is a molecule that the structure resembles the normal substrate and is able to bind to the active site and hence stop enzyme functioning. </w:t>
      </w:r>
      <w:r w:rsidRPr="001202D1">
        <w:rPr>
          <w:rFonts w:ascii="Times New Roman" w:hAnsi="Times New Roman" w:cs="Times New Roman"/>
          <w:sz w:val="24"/>
          <w:szCs w:val="24"/>
        </w:rPr>
        <w:t>The Vmax does not change, since an increase in the amount of substrate can lead to swamping of the inhibitor, this helps the enzyme to effectively not recognize the inhibitor during high concentration. The Km of competitive inhibitor rises up due to the more substrate it takes to get reaction to Vmax/2 due to completely inhibition</w:t>
      </w:r>
    </w:p>
    <w:p w14:paraId="1605E5B5" w14:textId="77777777" w:rsidR="009E1F9B" w:rsidRPr="001202D1" w:rsidRDefault="00B47787"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lastRenderedPageBreak/>
        <w:t xml:space="preserve">c. </w:t>
      </w:r>
    </w:p>
    <w:p w14:paraId="62245C8A" w14:textId="0319F62E" w:rsidR="00B47787" w:rsidRPr="001202D1" w:rsidRDefault="00B47787"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t>Curve c is a non-competitive inhibitor, these molecules never bind for the active site in the enzymes since they have no resemblance with the substrate. Presence of a non- competitive inhibitor Vmax decreases. The Km does not change, due to Km being the affinity measure of an enzyme to its substrate. The non-competitive inhibitor does not affect Km, therefore unchanged</w:t>
      </w:r>
    </w:p>
    <w:p w14:paraId="718DEA1E" w14:textId="4C61FC9B" w:rsidR="008A3282" w:rsidRPr="001202D1" w:rsidRDefault="008A3282" w:rsidP="004C1489">
      <w:pPr>
        <w:pStyle w:val="ListParagraph"/>
        <w:spacing w:line="240" w:lineRule="auto"/>
        <w:ind w:left="0"/>
        <w:rPr>
          <w:rFonts w:ascii="Times New Roman" w:hAnsi="Times New Roman" w:cs="Times New Roman"/>
          <w:b/>
          <w:bCs/>
          <w:sz w:val="24"/>
          <w:szCs w:val="24"/>
        </w:rPr>
      </w:pPr>
      <w:r w:rsidRPr="001202D1">
        <w:rPr>
          <w:rFonts w:ascii="Times New Roman" w:hAnsi="Times New Roman" w:cs="Times New Roman"/>
          <w:b/>
          <w:bCs/>
          <w:sz w:val="24"/>
          <w:szCs w:val="24"/>
        </w:rPr>
        <w:t>2.</w:t>
      </w:r>
    </w:p>
    <w:p w14:paraId="6624B6C6" w14:textId="77777777" w:rsidR="004C1489" w:rsidRPr="001202D1" w:rsidRDefault="004C1489" w:rsidP="004C1489">
      <w:pPr>
        <w:pStyle w:val="ListParagraph"/>
        <w:spacing w:line="240" w:lineRule="auto"/>
        <w:ind w:left="0"/>
        <w:rPr>
          <w:rFonts w:ascii="Times New Roman" w:hAnsi="Times New Roman" w:cs="Times New Roman"/>
          <w:b/>
          <w:bCs/>
          <w:sz w:val="24"/>
          <w:szCs w:val="24"/>
        </w:rPr>
      </w:pPr>
    </w:p>
    <w:p w14:paraId="7D1AEACE" w14:textId="376D276A" w:rsidR="009E1F9B" w:rsidRPr="001202D1" w:rsidRDefault="003B3F87" w:rsidP="004C1489">
      <w:pPr>
        <w:pStyle w:val="ListParagraph"/>
        <w:spacing w:line="240" w:lineRule="auto"/>
        <w:ind w:left="0"/>
        <w:rPr>
          <w:rFonts w:ascii="Times New Roman" w:hAnsi="Times New Roman" w:cs="Times New Roman"/>
          <w:sz w:val="24"/>
          <w:szCs w:val="24"/>
        </w:rPr>
      </w:pPr>
      <w:r w:rsidRPr="001202D1">
        <w:rPr>
          <w:rFonts w:ascii="Times New Roman" w:hAnsi="Times New Roman" w:cs="Times New Roman"/>
          <w:sz w:val="24"/>
          <w:szCs w:val="24"/>
        </w:rPr>
        <w:t xml:space="preserve">a. </w:t>
      </w:r>
    </w:p>
    <w:p w14:paraId="5EBA5566" w14:textId="16EF8055" w:rsidR="003B3F87" w:rsidRPr="001202D1" w:rsidRDefault="003B3F87"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t xml:space="preserve">Michaelis-Menten kinetics describe the enzymatic reaction rates through a relation of reacting </w:t>
      </w:r>
      <w:r w:rsidRPr="001202D1">
        <w:rPr>
          <w:rFonts w:ascii="Times New Roman" w:hAnsi="Times New Roman" w:cs="Times New Roman"/>
          <w:i/>
          <w:iCs/>
          <w:sz w:val="24"/>
          <w:szCs w:val="24"/>
        </w:rPr>
        <w:t xml:space="preserve">v </w:t>
      </w:r>
      <w:r w:rsidR="002C11CB" w:rsidRPr="001202D1">
        <w:rPr>
          <w:rFonts w:ascii="Times New Roman" w:hAnsi="Times New Roman" w:cs="Times New Roman"/>
          <w:sz w:val="24"/>
          <w:szCs w:val="24"/>
        </w:rPr>
        <w:t xml:space="preserve">(product rate formation [P]), </w:t>
      </w:r>
      <w:r w:rsidRPr="001202D1">
        <w:rPr>
          <w:rFonts w:ascii="Times New Roman" w:hAnsi="Times New Roman" w:cs="Times New Roman"/>
          <w:sz w:val="24"/>
          <w:szCs w:val="24"/>
        </w:rPr>
        <w:t>to [S], the substrate concentration S</w:t>
      </w:r>
    </w:p>
    <w:p w14:paraId="1B22CA5F" w14:textId="7360B840" w:rsidR="003B3F87" w:rsidRPr="001202D1" w:rsidRDefault="002C11CB" w:rsidP="009E1F9B">
      <w:pPr>
        <w:pStyle w:val="ListParagraph"/>
        <w:spacing w:line="480" w:lineRule="auto"/>
        <w:ind w:left="0"/>
        <w:rPr>
          <w:rFonts w:ascii="Times New Roman" w:eastAsiaTheme="minorEastAsia" w:hAnsi="Times New Roman" w:cs="Times New Roman"/>
          <w:sz w:val="24"/>
          <w:szCs w:val="24"/>
        </w:rPr>
      </w:pPr>
      <m:oMathPara>
        <m:oMath>
          <m:r>
            <w:rPr>
              <w:rFonts w:ascii="Cambria Math" w:hAnsi="Cambria Math" w:cs="Times New Roman"/>
              <w:sz w:val="24"/>
              <w:szCs w:val="24"/>
            </w:rPr>
            <m:t>V=</m:t>
          </m:r>
          <m:f>
            <m:fPr>
              <m:ctrlPr>
                <w:rPr>
                  <w:rFonts w:ascii="Cambria Math" w:hAnsi="Cambria Math" w:cs="Times New Roman"/>
                  <w:i/>
                  <w:sz w:val="24"/>
                  <w:szCs w:val="24"/>
                </w:rPr>
              </m:ctrlPr>
            </m:fPr>
            <m:num>
              <m:r>
                <w:rPr>
                  <w:rFonts w:ascii="Cambria Math" w:hAnsi="Cambria Math" w:cs="Times New Roman"/>
                  <w:sz w:val="24"/>
                  <w:szCs w:val="24"/>
                </w:rPr>
                <m:t>d[P]</m:t>
              </m:r>
            </m:num>
            <m:den>
              <m:r>
                <w:rPr>
                  <w:rFonts w:ascii="Cambria Math" w:hAnsi="Cambria Math" w:cs="Times New Roman"/>
                  <w:sz w:val="24"/>
                  <w:szCs w:val="24"/>
                </w:rPr>
                <m:t>dt</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Vmax [S]</m:t>
              </m:r>
            </m:num>
            <m:den>
              <m:r>
                <w:rPr>
                  <w:rFonts w:ascii="Cambria Math" w:hAnsi="Cambria Math" w:cs="Times New Roman"/>
                  <w:sz w:val="24"/>
                  <w:szCs w:val="24"/>
                </w:rPr>
                <m:t>Km+[S]</m:t>
              </m:r>
            </m:den>
          </m:f>
        </m:oMath>
      </m:oMathPara>
    </w:p>
    <w:p w14:paraId="5E28A4D7" w14:textId="77777777" w:rsidR="007E7545" w:rsidRPr="001202D1" w:rsidRDefault="002C11CB" w:rsidP="009E1F9B">
      <w:pPr>
        <w:pStyle w:val="ListParagraph"/>
        <w:spacing w:line="480" w:lineRule="auto"/>
        <w:ind w:left="0"/>
        <w:rPr>
          <w:rFonts w:ascii="Times New Roman" w:hAnsi="Times New Roman" w:cs="Times New Roman"/>
          <w:sz w:val="24"/>
          <w:szCs w:val="24"/>
          <w:vertAlign w:val="subscript"/>
        </w:rPr>
      </w:pPr>
      <w:r w:rsidRPr="001202D1">
        <w:rPr>
          <w:rFonts w:ascii="Times New Roman" w:hAnsi="Times New Roman" w:cs="Times New Roman"/>
          <w:sz w:val="24"/>
          <w:szCs w:val="24"/>
        </w:rPr>
        <w:t>The maximum rate archived by the system is the V</w:t>
      </w:r>
      <w:r w:rsidRPr="001202D1">
        <w:rPr>
          <w:rFonts w:ascii="Times New Roman" w:hAnsi="Times New Roman" w:cs="Times New Roman"/>
          <w:sz w:val="24"/>
          <w:szCs w:val="24"/>
          <w:vertAlign w:val="subscript"/>
        </w:rPr>
        <w:t>max</w:t>
      </w:r>
      <w:r w:rsidRPr="001202D1">
        <w:rPr>
          <w:rFonts w:ascii="Times New Roman" w:hAnsi="Times New Roman" w:cs="Times New Roman"/>
          <w:sz w:val="24"/>
          <w:szCs w:val="24"/>
        </w:rPr>
        <w:t>, occurring during saturating substrate concentration. The Michaelis constant K</w:t>
      </w:r>
      <w:r w:rsidRPr="001202D1">
        <w:rPr>
          <w:rFonts w:ascii="Times New Roman" w:hAnsi="Times New Roman" w:cs="Times New Roman"/>
          <w:sz w:val="24"/>
          <w:szCs w:val="24"/>
          <w:vertAlign w:val="subscript"/>
        </w:rPr>
        <w:t>M</w:t>
      </w:r>
      <w:r w:rsidRPr="001202D1">
        <w:rPr>
          <w:rFonts w:ascii="Times New Roman" w:hAnsi="Times New Roman" w:cs="Times New Roman"/>
          <w:sz w:val="24"/>
          <w:szCs w:val="24"/>
        </w:rPr>
        <w:t xml:space="preserve"> which represents a numeric equal to the substrate</w:t>
      </w:r>
      <w:r w:rsidR="007E7545" w:rsidRPr="001202D1">
        <w:rPr>
          <w:rFonts w:ascii="Times New Roman" w:hAnsi="Times New Roman" w:cs="Times New Roman"/>
          <w:sz w:val="24"/>
          <w:szCs w:val="24"/>
        </w:rPr>
        <w:t xml:space="preserve"> concentration at which rate of reaction is half of V</w:t>
      </w:r>
      <w:r w:rsidR="007E7545" w:rsidRPr="001202D1">
        <w:rPr>
          <w:rFonts w:ascii="Times New Roman" w:hAnsi="Times New Roman" w:cs="Times New Roman"/>
          <w:sz w:val="24"/>
          <w:szCs w:val="24"/>
          <w:vertAlign w:val="subscript"/>
        </w:rPr>
        <w:t>max</w:t>
      </w:r>
    </w:p>
    <w:p w14:paraId="029EC356" w14:textId="77777777" w:rsidR="007E7545" w:rsidRPr="001202D1" w:rsidRDefault="007E7545" w:rsidP="009E1F9B">
      <w:pPr>
        <w:pStyle w:val="ListParagraph"/>
        <w:spacing w:line="480" w:lineRule="auto"/>
        <w:ind w:left="0"/>
        <w:rPr>
          <w:rFonts w:ascii="Times New Roman" w:hAnsi="Times New Roman" w:cs="Times New Roman"/>
          <w:noProof/>
          <w:sz w:val="24"/>
          <w:szCs w:val="24"/>
        </w:rPr>
      </w:pPr>
      <w:r w:rsidRPr="001202D1">
        <w:rPr>
          <w:rFonts w:ascii="Times New Roman" w:hAnsi="Times New Roman" w:cs="Times New Roman"/>
          <w:noProof/>
          <w:sz w:val="24"/>
          <w:szCs w:val="24"/>
        </w:rPr>
        <w:drawing>
          <wp:inline distT="0" distB="0" distL="0" distR="0" wp14:anchorId="5830DA01" wp14:editId="617C3DBD">
            <wp:extent cx="4418925" cy="23717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ichaelis_Menten_curve_2.svg.png"/>
                    <pic:cNvPicPr/>
                  </pic:nvPicPr>
                  <pic:blipFill>
                    <a:blip r:embed="rId12">
                      <a:extLst>
                        <a:ext uri="{28A0092B-C50C-407E-A947-70E740481C1C}">
                          <a14:useLocalDpi xmlns:a14="http://schemas.microsoft.com/office/drawing/2010/main" val="0"/>
                        </a:ext>
                      </a:extLst>
                    </a:blip>
                    <a:stretch>
                      <a:fillRect/>
                    </a:stretch>
                  </pic:blipFill>
                  <pic:spPr>
                    <a:xfrm>
                      <a:off x="0" y="0"/>
                      <a:ext cx="4551701" cy="2442988"/>
                    </a:xfrm>
                    <a:prstGeom prst="rect">
                      <a:avLst/>
                    </a:prstGeom>
                  </pic:spPr>
                </pic:pic>
              </a:graphicData>
            </a:graphic>
          </wp:inline>
        </w:drawing>
      </w:r>
    </w:p>
    <w:p w14:paraId="735D0D7D" w14:textId="77777777" w:rsidR="00D37900" w:rsidRPr="001202D1" w:rsidRDefault="007E7545"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noProof/>
          <w:sz w:val="24"/>
          <w:szCs w:val="24"/>
        </w:rPr>
        <w:drawing>
          <wp:inline distT="0" distB="0" distL="0" distR="0" wp14:anchorId="400A5CE4" wp14:editId="5E989267">
            <wp:extent cx="2054845" cy="581025"/>
            <wp:effectExtent l="0" t="0" r="3175"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bae00cd4d91917219daf235391295adeb36c84d.sv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4"/>
                        </a:ext>
                      </a:extLst>
                    </a:blip>
                    <a:stretch>
                      <a:fillRect/>
                    </a:stretch>
                  </pic:blipFill>
                  <pic:spPr>
                    <a:xfrm>
                      <a:off x="0" y="0"/>
                      <a:ext cx="2067563" cy="584621"/>
                    </a:xfrm>
                    <a:prstGeom prst="rect">
                      <a:avLst/>
                    </a:prstGeom>
                  </pic:spPr>
                </pic:pic>
              </a:graphicData>
            </a:graphic>
          </wp:inline>
        </w:drawing>
      </w:r>
      <w:r w:rsidRPr="001202D1">
        <w:rPr>
          <w:rFonts w:ascii="Times New Roman" w:hAnsi="Times New Roman" w:cs="Times New Roman"/>
          <w:sz w:val="24"/>
          <w:szCs w:val="24"/>
        </w:rPr>
        <w:t xml:space="preserve"> where </w:t>
      </w:r>
      <w:proofErr w:type="spellStart"/>
      <w:r w:rsidRPr="001202D1">
        <w:rPr>
          <w:rFonts w:ascii="Times New Roman" w:hAnsi="Times New Roman" w:cs="Times New Roman"/>
          <w:sz w:val="24"/>
          <w:szCs w:val="24"/>
        </w:rPr>
        <w:t>K</w:t>
      </w:r>
      <w:r w:rsidRPr="001202D1">
        <w:rPr>
          <w:rFonts w:ascii="Times New Roman" w:hAnsi="Times New Roman" w:cs="Times New Roman"/>
          <w:sz w:val="24"/>
          <w:szCs w:val="24"/>
          <w:vertAlign w:val="subscript"/>
        </w:rPr>
        <w:t>f</w:t>
      </w:r>
      <w:proofErr w:type="spellEnd"/>
      <w:r w:rsidRPr="001202D1">
        <w:rPr>
          <w:rFonts w:ascii="Times New Roman" w:hAnsi="Times New Roman" w:cs="Times New Roman"/>
          <w:sz w:val="24"/>
          <w:szCs w:val="24"/>
          <w:vertAlign w:val="subscript"/>
        </w:rPr>
        <w:t xml:space="preserve"> </w:t>
      </w:r>
      <w:r w:rsidRPr="001202D1">
        <w:rPr>
          <w:rFonts w:ascii="Times New Roman" w:hAnsi="Times New Roman" w:cs="Times New Roman"/>
          <w:sz w:val="24"/>
          <w:szCs w:val="24"/>
        </w:rPr>
        <w:t>the forward constant rate, K</w:t>
      </w:r>
      <w:r w:rsidRPr="001202D1">
        <w:rPr>
          <w:rFonts w:ascii="Times New Roman" w:hAnsi="Times New Roman" w:cs="Times New Roman"/>
          <w:sz w:val="24"/>
          <w:szCs w:val="24"/>
          <w:vertAlign w:val="subscript"/>
        </w:rPr>
        <w:t>r</w:t>
      </w:r>
      <w:r w:rsidRPr="001202D1">
        <w:rPr>
          <w:rFonts w:ascii="Times New Roman" w:hAnsi="Times New Roman" w:cs="Times New Roman"/>
          <w:sz w:val="24"/>
          <w:szCs w:val="24"/>
        </w:rPr>
        <w:t xml:space="preserve"> the reverse constant rate and K</w:t>
      </w:r>
      <w:r w:rsidRPr="001202D1">
        <w:rPr>
          <w:rFonts w:ascii="Times New Roman" w:hAnsi="Times New Roman" w:cs="Times New Roman"/>
          <w:sz w:val="24"/>
          <w:szCs w:val="24"/>
          <w:vertAlign w:val="subscript"/>
        </w:rPr>
        <w:t>caf</w:t>
      </w:r>
      <w:r w:rsidRPr="001202D1">
        <w:rPr>
          <w:rFonts w:ascii="Times New Roman" w:hAnsi="Times New Roman" w:cs="Times New Roman"/>
          <w:sz w:val="24"/>
          <w:szCs w:val="24"/>
        </w:rPr>
        <w:t xml:space="preserve"> catalytic constant rate. This is a reversible enzyme substrate binding process</w:t>
      </w:r>
    </w:p>
    <w:p w14:paraId="1F590F93" w14:textId="777415C3" w:rsidR="00A92470" w:rsidRPr="001202D1" w:rsidRDefault="00D37900"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noProof/>
          <w:sz w:val="24"/>
          <w:szCs w:val="24"/>
        </w:rPr>
        <w:lastRenderedPageBreak/>
        <w:drawing>
          <wp:inline distT="0" distB="0" distL="0" distR="0" wp14:anchorId="4D6EF8A3" wp14:editId="78BB20F1">
            <wp:extent cx="3317387" cy="447675"/>
            <wp:effectExtent l="0" t="0" r="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833714311a25f57029345f68f11dc92649033b7.sv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6"/>
                        </a:ext>
                      </a:extLst>
                    </a:blip>
                    <a:stretch>
                      <a:fillRect/>
                    </a:stretch>
                  </pic:blipFill>
                  <pic:spPr>
                    <a:xfrm>
                      <a:off x="0" y="0"/>
                      <a:ext cx="3338496" cy="450524"/>
                    </a:xfrm>
                    <a:prstGeom prst="rect">
                      <a:avLst/>
                    </a:prstGeom>
                  </pic:spPr>
                </pic:pic>
              </a:graphicData>
            </a:graphic>
          </wp:inline>
        </w:drawing>
      </w:r>
    </w:p>
    <w:p w14:paraId="633C2F4D" w14:textId="77777777" w:rsidR="009E1F9B" w:rsidRPr="001202D1" w:rsidRDefault="00D37900" w:rsidP="009E1F9B">
      <w:pPr>
        <w:spacing w:line="480" w:lineRule="auto"/>
        <w:rPr>
          <w:rFonts w:ascii="Times New Roman" w:hAnsi="Times New Roman" w:cs="Times New Roman"/>
          <w:sz w:val="24"/>
          <w:szCs w:val="24"/>
        </w:rPr>
      </w:pPr>
      <w:r w:rsidRPr="001202D1">
        <w:rPr>
          <w:rFonts w:ascii="Times New Roman" w:hAnsi="Times New Roman" w:cs="Times New Roman"/>
          <w:sz w:val="24"/>
          <w:szCs w:val="24"/>
        </w:rPr>
        <w:t xml:space="preserve">b. </w:t>
      </w:r>
    </w:p>
    <w:p w14:paraId="15D5FE24" w14:textId="3B73C43D" w:rsidR="00D37900" w:rsidRPr="001202D1" w:rsidRDefault="00956962" w:rsidP="009E1F9B">
      <w:pPr>
        <w:spacing w:line="480" w:lineRule="auto"/>
        <w:rPr>
          <w:rFonts w:ascii="Times New Roman" w:hAnsi="Times New Roman" w:cs="Times New Roman"/>
          <w:sz w:val="24"/>
          <w:szCs w:val="24"/>
        </w:rPr>
      </w:pPr>
      <w:r w:rsidRPr="001202D1">
        <w:rPr>
          <w:rFonts w:ascii="Times New Roman" w:hAnsi="Times New Roman" w:cs="Times New Roman"/>
          <w:sz w:val="24"/>
          <w:szCs w:val="24"/>
        </w:rPr>
        <w:t>Determine V</w:t>
      </w:r>
      <w:r w:rsidRPr="001202D1">
        <w:rPr>
          <w:rFonts w:ascii="Times New Roman" w:hAnsi="Times New Roman" w:cs="Times New Roman"/>
          <w:sz w:val="24"/>
          <w:szCs w:val="24"/>
          <w:vertAlign w:val="subscript"/>
        </w:rPr>
        <w:t>max</w:t>
      </w:r>
      <w:r w:rsidRPr="001202D1">
        <w:rPr>
          <w:rFonts w:ascii="Times New Roman" w:hAnsi="Times New Roman" w:cs="Times New Roman"/>
          <w:sz w:val="24"/>
          <w:szCs w:val="24"/>
        </w:rPr>
        <w:t xml:space="preserve"> and K</w:t>
      </w:r>
      <w:r w:rsidRPr="001202D1">
        <w:rPr>
          <w:rFonts w:ascii="Times New Roman" w:hAnsi="Times New Roman" w:cs="Times New Roman"/>
          <w:sz w:val="24"/>
          <w:szCs w:val="24"/>
          <w:vertAlign w:val="subscript"/>
        </w:rPr>
        <w:t>m</w:t>
      </w:r>
      <w:r w:rsidRPr="001202D1">
        <w:rPr>
          <w:rFonts w:ascii="Times New Roman" w:hAnsi="Times New Roman" w:cs="Times New Roman"/>
          <w:sz w:val="24"/>
          <w:szCs w:val="24"/>
        </w:rPr>
        <w:t xml:space="preserve"> for aconitase</w:t>
      </w:r>
    </w:p>
    <w:p w14:paraId="2E59CABF" w14:textId="419FBF75" w:rsidR="00A92470" w:rsidRPr="001202D1" w:rsidRDefault="00A92470"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noProof/>
          <w:sz w:val="24"/>
          <w:szCs w:val="24"/>
        </w:rPr>
        <w:drawing>
          <wp:inline distT="0" distB="0" distL="0" distR="0" wp14:anchorId="5B94E42B" wp14:editId="7A02345D">
            <wp:extent cx="2539365" cy="2221230"/>
            <wp:effectExtent l="0" t="0" r="0" b="7620"/>
            <wp:docPr id="21" name="Picture 21" descr="Macintosh HD:Users:grovel:Desktop:Exam_2Q3:Slide1.jpg"/>
            <wp:cNvGraphicFramePr/>
            <a:graphic xmlns:a="http://schemas.openxmlformats.org/drawingml/2006/main">
              <a:graphicData uri="http://schemas.openxmlformats.org/drawingml/2006/picture">
                <pic:pic xmlns:pic="http://schemas.openxmlformats.org/drawingml/2006/picture">
                  <pic:nvPicPr>
                    <pic:cNvPr id="21" name="Picture 21" descr="Macintosh HD:Users:grovel:Desktop:Exam_2Q3:Slide1.jpg"/>
                    <pic:cNvPicPr/>
                  </pic:nvPicPr>
                  <pic:blipFill rotWithShape="1">
                    <a:blip r:embed="rId17" cstate="print">
                      <a:extLst>
                        <a:ext uri="{28A0092B-C50C-407E-A947-70E740481C1C}">
                          <a14:useLocalDpi xmlns:a14="http://schemas.microsoft.com/office/drawing/2010/main" val="0"/>
                        </a:ext>
                      </a:extLst>
                    </a:blip>
                    <a:srcRect l="1902" t="7302" r="27975" b="10776"/>
                    <a:stretch/>
                  </pic:blipFill>
                  <pic:spPr bwMode="auto">
                    <a:xfrm>
                      <a:off x="0" y="0"/>
                      <a:ext cx="2539365" cy="2221230"/>
                    </a:xfrm>
                    <a:prstGeom prst="rect">
                      <a:avLst/>
                    </a:prstGeom>
                    <a:noFill/>
                    <a:ln>
                      <a:noFill/>
                    </a:ln>
                    <a:extLst>
                      <a:ext uri="{53640926-AAD7-44D8-BBD7-CCE9431645EC}">
                        <a14:shadowObscured xmlns:a14="http://schemas.microsoft.com/office/drawing/2010/main"/>
                      </a:ext>
                    </a:extLst>
                  </pic:spPr>
                </pic:pic>
              </a:graphicData>
            </a:graphic>
          </wp:inline>
        </w:drawing>
      </w:r>
    </w:p>
    <w:p w14:paraId="2880C618" w14:textId="54A4AAFB" w:rsidR="00A92470" w:rsidRPr="001202D1" w:rsidRDefault="00A92470"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t xml:space="preserve">From the graph slope of with presence inhibitor </w:t>
      </w:r>
    </w:p>
    <w:p w14:paraId="085C8C6A" w14:textId="4C403161" w:rsidR="00A92470" w:rsidRPr="001202D1" w:rsidRDefault="00A92470" w:rsidP="009E1F9B">
      <w:pPr>
        <w:pStyle w:val="ListParagraph"/>
        <w:spacing w:line="480" w:lineRule="auto"/>
        <w:ind w:left="0"/>
        <w:rPr>
          <w:rFonts w:ascii="Times New Roman" w:eastAsiaTheme="minorEastAsia" w:hAnsi="Times New Roman" w:cs="Times New Roman"/>
          <w:sz w:val="24"/>
          <w:szCs w:val="24"/>
        </w:rPr>
      </w:pPr>
      <w:r w:rsidRPr="001202D1">
        <w:rPr>
          <w:rFonts w:ascii="Times New Roman" w:hAnsi="Times New Roman" w:cs="Times New Roman"/>
          <w:sz w:val="24"/>
          <w:szCs w:val="24"/>
        </w:rPr>
        <w:tab/>
      </w:r>
      <w:r w:rsidRPr="001202D1">
        <w:rPr>
          <w:rFonts w:ascii="Times New Roman" w:hAnsi="Times New Roman" w:cs="Times New Roman"/>
          <w:sz w:val="24"/>
          <w:szCs w:val="24"/>
        </w:rPr>
        <w:tab/>
        <w:t xml:space="preserve">Slope = </w:t>
      </w:r>
      <m:oMath>
        <m:f>
          <m:fPr>
            <m:ctrlPr>
              <w:rPr>
                <w:rFonts w:ascii="Cambria Math" w:hAnsi="Cambria Math" w:cs="Times New Roman"/>
                <w:i/>
                <w:sz w:val="24"/>
                <w:szCs w:val="24"/>
              </w:rPr>
            </m:ctrlPr>
          </m:fPr>
          <m:num>
            <m:r>
              <w:rPr>
                <w:rFonts w:ascii="Cambria Math" w:hAnsi="Cambria Math" w:cs="Times New Roman"/>
                <w:sz w:val="24"/>
                <w:szCs w:val="24"/>
              </w:rPr>
              <m:t>25-20</m:t>
            </m:r>
          </m:num>
          <m:den>
            <m:r>
              <w:rPr>
                <w:rFonts w:ascii="Cambria Math" w:hAnsi="Cambria Math" w:cs="Times New Roman"/>
                <w:sz w:val="24"/>
                <w:szCs w:val="24"/>
              </w:rPr>
              <m:t>4500-300</m:t>
            </m:r>
          </m:den>
        </m:f>
      </m:oMath>
      <w:r w:rsidRPr="001202D1">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300</m:t>
            </m:r>
          </m:den>
        </m:f>
      </m:oMath>
    </w:p>
    <w:p w14:paraId="7874F41F" w14:textId="77777777" w:rsidR="00A92470" w:rsidRPr="001202D1" w:rsidRDefault="00A92470" w:rsidP="009E1F9B">
      <w:pPr>
        <w:pStyle w:val="ListParagraph"/>
        <w:spacing w:line="480" w:lineRule="auto"/>
        <w:ind w:left="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Find the equation of line   from the coordinates (3000, 20) (4500, 25)</w:t>
      </w:r>
    </w:p>
    <w:p w14:paraId="09F66E75" w14:textId="310A2CBB" w:rsidR="00A92470" w:rsidRPr="001202D1" w:rsidRDefault="00A92470"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 xml:space="preserve">y - y1= m (x – x1) </w:t>
      </w:r>
    </w:p>
    <w:p w14:paraId="6E62D002" w14:textId="24FACA07" w:rsidR="00A92470" w:rsidRPr="001202D1" w:rsidRDefault="00A92470"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 xml:space="preserve">y – 20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300</m:t>
            </m:r>
          </m:den>
        </m:f>
        <m:r>
          <w:rPr>
            <w:rFonts w:ascii="Cambria Math" w:eastAsiaTheme="minorEastAsia" w:hAnsi="Cambria Math" w:cs="Times New Roman"/>
            <w:sz w:val="24"/>
            <w:szCs w:val="24"/>
          </w:rPr>
          <m:t xml:space="preserve"> (x-3000)</m:t>
        </m:r>
      </m:oMath>
      <w:r w:rsidRPr="001202D1">
        <w:rPr>
          <w:rFonts w:ascii="Times New Roman" w:eastAsiaTheme="minorEastAsia" w:hAnsi="Times New Roman" w:cs="Times New Roman"/>
          <w:sz w:val="24"/>
          <w:szCs w:val="24"/>
        </w:rPr>
        <w:t xml:space="preserve"> = y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300</m:t>
            </m:r>
          </m:den>
        </m:f>
        <m:r>
          <w:rPr>
            <w:rFonts w:ascii="Cambria Math" w:eastAsiaTheme="minorEastAsia" w:hAnsi="Cambria Math" w:cs="Times New Roman"/>
            <w:sz w:val="24"/>
            <w:szCs w:val="24"/>
          </w:rPr>
          <m:t>x+10</m:t>
        </m:r>
      </m:oMath>
    </w:p>
    <w:p w14:paraId="44254802" w14:textId="61CF4056" w:rsidR="00A92470" w:rsidRPr="001202D1" w:rsidRDefault="00A92470"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equation for with absence = y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300</m:t>
            </m:r>
          </m:den>
        </m:f>
        <m:r>
          <w:rPr>
            <w:rFonts w:ascii="Cambria Math" w:eastAsiaTheme="minorEastAsia" w:hAnsi="Cambria Math" w:cs="Times New Roman"/>
            <w:sz w:val="24"/>
            <w:szCs w:val="24"/>
          </w:rPr>
          <m:t>x+10</m:t>
        </m:r>
      </m:oMath>
    </w:p>
    <w:p w14:paraId="66E3FB95" w14:textId="25D825EA" w:rsidR="00A92470" w:rsidRPr="001202D1" w:rsidRDefault="00A92470"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 xml:space="preserve">given that </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Vo</m:t>
            </m:r>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m:t>
            </m:r>
          </m:num>
          <m:den>
            <m:r>
              <w:rPr>
                <w:rFonts w:ascii="Cambria Math" w:eastAsiaTheme="minorEastAsia" w:hAnsi="Cambria Math" w:cs="Times New Roman"/>
                <w:sz w:val="24"/>
                <w:szCs w:val="24"/>
              </w:rPr>
              <m:t>Vmax [S]</m:t>
            </m:r>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Vmax</m:t>
            </m:r>
          </m:den>
        </m:f>
      </m:oMath>
      <w:r w:rsidR="00924EF6" w:rsidRPr="001202D1">
        <w:rPr>
          <w:rFonts w:ascii="Times New Roman" w:eastAsiaTheme="minorEastAsia" w:hAnsi="Times New Roman" w:cs="Times New Roman"/>
          <w:sz w:val="24"/>
          <w:szCs w:val="24"/>
        </w:rPr>
        <w:t xml:space="preserve"> </w:t>
      </w:r>
    </w:p>
    <w:p w14:paraId="70334DC2" w14:textId="7111FE83" w:rsidR="00924EF6"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Vmax = 1/ 10 = 0.1</w:t>
      </w:r>
    </w:p>
    <w:p w14:paraId="5A5DEDEF" w14:textId="1EE6D19A" w:rsidR="00924EF6"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Km/Vmax = slope = 0.00333</w:t>
      </w:r>
    </w:p>
    <w:p w14:paraId="1803B194" w14:textId="7CFF7918" w:rsidR="00924EF6"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Km = 0.0003</w:t>
      </w:r>
    </w:p>
    <w:p w14:paraId="6FD57B69" w14:textId="17507AEE" w:rsidR="00924EF6" w:rsidRPr="001202D1" w:rsidRDefault="00924EF6" w:rsidP="009E1F9B">
      <w:pPr>
        <w:pStyle w:val="ListParagraph"/>
        <w:spacing w:line="480" w:lineRule="auto"/>
        <w:ind w:left="0" w:firstLine="720"/>
        <w:jc w:val="both"/>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 xml:space="preserve">For that without inhibitor </w:t>
      </w:r>
    </w:p>
    <w:p w14:paraId="67FD79EB" w14:textId="77777777" w:rsidR="00924EF6" w:rsidRPr="001202D1" w:rsidRDefault="00924EF6" w:rsidP="009E1F9B">
      <w:pPr>
        <w:pStyle w:val="ListParagraph"/>
        <w:spacing w:line="480" w:lineRule="auto"/>
        <w:ind w:left="0"/>
        <w:rPr>
          <w:rFonts w:ascii="Times New Roman" w:eastAsiaTheme="minorEastAsia" w:hAnsi="Times New Roman" w:cs="Times New Roman"/>
          <w:sz w:val="24"/>
          <w:szCs w:val="24"/>
        </w:rPr>
      </w:pPr>
      <w:r w:rsidRPr="001202D1">
        <w:rPr>
          <w:rFonts w:ascii="Times New Roman" w:hAnsi="Times New Roman" w:cs="Times New Roman"/>
          <w:sz w:val="24"/>
          <w:szCs w:val="24"/>
        </w:rPr>
        <w:lastRenderedPageBreak/>
        <w:t xml:space="preserve">Slope = </w:t>
      </w:r>
      <m:oMath>
        <m:f>
          <m:fPr>
            <m:ctrlPr>
              <w:rPr>
                <w:rFonts w:ascii="Cambria Math" w:hAnsi="Cambria Math" w:cs="Times New Roman"/>
                <w:i/>
                <w:sz w:val="24"/>
                <w:szCs w:val="24"/>
              </w:rPr>
            </m:ctrlPr>
          </m:fPr>
          <m:num>
            <m:r>
              <w:rPr>
                <w:rFonts w:ascii="Cambria Math" w:hAnsi="Cambria Math" w:cs="Times New Roman"/>
                <w:sz w:val="24"/>
                <w:szCs w:val="24"/>
              </w:rPr>
              <m:t>25-20</m:t>
            </m:r>
          </m:num>
          <m:den>
            <m:r>
              <w:rPr>
                <w:rFonts w:ascii="Cambria Math" w:hAnsi="Cambria Math" w:cs="Times New Roman"/>
                <w:sz w:val="24"/>
                <w:szCs w:val="24"/>
              </w:rPr>
              <m:t>4500-300</m:t>
            </m:r>
          </m:den>
        </m:f>
      </m:oMath>
      <w:r w:rsidRPr="001202D1">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300</m:t>
            </m:r>
          </m:den>
        </m:f>
      </m:oMath>
    </w:p>
    <w:p w14:paraId="023B14AD" w14:textId="50E638F3" w:rsidR="00924EF6" w:rsidRPr="001202D1" w:rsidRDefault="00924EF6" w:rsidP="009E1F9B">
      <w:pPr>
        <w:pStyle w:val="ListParagraph"/>
        <w:spacing w:line="480" w:lineRule="auto"/>
        <w:ind w:left="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Find the equation of line   from the coordinates (3000, 15) (4500, 20)</w:t>
      </w:r>
    </w:p>
    <w:p w14:paraId="2F94DE55" w14:textId="77777777" w:rsidR="00924EF6"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 xml:space="preserve">y - y1= m (x – x1) </w:t>
      </w:r>
    </w:p>
    <w:p w14:paraId="7D22202B" w14:textId="0DCCDF1F" w:rsidR="00924EF6"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 xml:space="preserve">y – 15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300</m:t>
            </m:r>
          </m:den>
        </m:f>
        <m:r>
          <w:rPr>
            <w:rFonts w:ascii="Cambria Math" w:eastAsiaTheme="minorEastAsia" w:hAnsi="Cambria Math" w:cs="Times New Roman"/>
            <w:sz w:val="24"/>
            <w:szCs w:val="24"/>
          </w:rPr>
          <m:t xml:space="preserve"> (x-3000)</m:t>
        </m:r>
      </m:oMath>
      <w:r w:rsidRPr="001202D1">
        <w:rPr>
          <w:rFonts w:ascii="Times New Roman" w:eastAsiaTheme="minorEastAsia" w:hAnsi="Times New Roman" w:cs="Times New Roman"/>
          <w:sz w:val="24"/>
          <w:szCs w:val="24"/>
        </w:rPr>
        <w:t xml:space="preserve"> = y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300</m:t>
            </m:r>
          </m:den>
        </m:f>
        <m:r>
          <w:rPr>
            <w:rFonts w:ascii="Cambria Math" w:eastAsiaTheme="minorEastAsia" w:hAnsi="Cambria Math" w:cs="Times New Roman"/>
            <w:sz w:val="24"/>
            <w:szCs w:val="24"/>
          </w:rPr>
          <m:t>x+10</m:t>
        </m:r>
      </m:oMath>
    </w:p>
    <w:p w14:paraId="213918CB" w14:textId="244BC4D5" w:rsidR="00924EF6"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equation for with absence = y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300</m:t>
            </m:r>
          </m:den>
        </m:f>
        <m:r>
          <w:rPr>
            <w:rFonts w:ascii="Cambria Math" w:eastAsiaTheme="minorEastAsia" w:hAnsi="Cambria Math" w:cs="Times New Roman"/>
            <w:sz w:val="24"/>
            <w:szCs w:val="24"/>
          </w:rPr>
          <m:t>x+5</m:t>
        </m:r>
      </m:oMath>
    </w:p>
    <w:p w14:paraId="2678F14C" w14:textId="77777777" w:rsidR="00924EF6"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 xml:space="preserve">given that </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Vo</m:t>
            </m:r>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Km</m:t>
            </m:r>
          </m:num>
          <m:den>
            <m:r>
              <w:rPr>
                <w:rFonts w:ascii="Cambria Math" w:eastAsiaTheme="minorEastAsia" w:hAnsi="Cambria Math" w:cs="Times New Roman"/>
                <w:sz w:val="24"/>
                <w:szCs w:val="24"/>
              </w:rPr>
              <m:t>Vmax [S]</m:t>
            </m:r>
          </m:den>
        </m:f>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Vmax</m:t>
            </m:r>
          </m:den>
        </m:f>
      </m:oMath>
      <w:r w:rsidRPr="001202D1">
        <w:rPr>
          <w:rFonts w:ascii="Times New Roman" w:eastAsiaTheme="minorEastAsia" w:hAnsi="Times New Roman" w:cs="Times New Roman"/>
          <w:sz w:val="24"/>
          <w:szCs w:val="24"/>
        </w:rPr>
        <w:t xml:space="preserve"> </w:t>
      </w:r>
    </w:p>
    <w:p w14:paraId="08CDCA61" w14:textId="0881A975" w:rsidR="00924EF6"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Vmax = 1/ 5= 0.2</w:t>
      </w:r>
    </w:p>
    <w:p w14:paraId="59D98F94" w14:textId="223C8A2D" w:rsidR="00924EF6"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Km/Vmax = slope = 0.00333*0.2</w:t>
      </w:r>
    </w:p>
    <w:p w14:paraId="20876929" w14:textId="4350260B" w:rsidR="00D37900" w:rsidRPr="001202D1" w:rsidRDefault="00924EF6" w:rsidP="009E1F9B">
      <w:pPr>
        <w:pStyle w:val="ListParagraph"/>
        <w:spacing w:line="480" w:lineRule="auto"/>
        <w:ind w:left="1440" w:firstLine="720"/>
        <w:rPr>
          <w:rFonts w:ascii="Times New Roman" w:eastAsiaTheme="minorEastAsia" w:hAnsi="Times New Roman" w:cs="Times New Roman"/>
          <w:sz w:val="24"/>
          <w:szCs w:val="24"/>
        </w:rPr>
      </w:pPr>
      <w:r w:rsidRPr="001202D1">
        <w:rPr>
          <w:rFonts w:ascii="Times New Roman" w:eastAsiaTheme="minorEastAsia" w:hAnsi="Times New Roman" w:cs="Times New Roman"/>
          <w:sz w:val="24"/>
          <w:szCs w:val="24"/>
        </w:rPr>
        <w:t>Km = 0.00067</w:t>
      </w:r>
    </w:p>
    <w:p w14:paraId="2553FDE0" w14:textId="77777777" w:rsidR="009E1F9B" w:rsidRPr="001202D1" w:rsidRDefault="00D37900"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t xml:space="preserve">c. </w:t>
      </w:r>
    </w:p>
    <w:p w14:paraId="18F09F22" w14:textId="641F718C" w:rsidR="00D37900" w:rsidRPr="001202D1" w:rsidRDefault="00D37900"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t xml:space="preserve">Fluoroacetic acid enters Krebs cycle and is converted to fluorocitrate. This compound competitively inhibits </w:t>
      </w:r>
      <w:r w:rsidR="008D3FEB" w:rsidRPr="001202D1">
        <w:rPr>
          <w:rFonts w:ascii="Times New Roman" w:hAnsi="Times New Roman" w:cs="Times New Roman"/>
          <w:sz w:val="24"/>
          <w:szCs w:val="24"/>
        </w:rPr>
        <w:t>aconitase preventing isocitrate conversion from citrate</w:t>
      </w:r>
    </w:p>
    <w:p w14:paraId="7375CBB0" w14:textId="09142510" w:rsidR="008D3FEB" w:rsidRPr="001202D1" w:rsidRDefault="008D3FEB" w:rsidP="009E1F9B">
      <w:pPr>
        <w:pStyle w:val="ListParagraph"/>
        <w:spacing w:line="480" w:lineRule="auto"/>
        <w:ind w:left="0"/>
        <w:rPr>
          <w:rFonts w:ascii="Times New Roman" w:hAnsi="Times New Roman" w:cs="Times New Roman"/>
          <w:sz w:val="24"/>
          <w:szCs w:val="24"/>
        </w:rPr>
      </w:pPr>
    </w:p>
    <w:p w14:paraId="6D4A704E" w14:textId="77777777" w:rsidR="009E1F9B" w:rsidRPr="001202D1" w:rsidRDefault="008D3FEB" w:rsidP="009E1F9B">
      <w:pPr>
        <w:pStyle w:val="ListParagraph"/>
        <w:spacing w:line="480" w:lineRule="auto"/>
        <w:ind w:left="0"/>
        <w:rPr>
          <w:rFonts w:ascii="Times New Roman" w:hAnsi="Times New Roman" w:cs="Times New Roman"/>
          <w:sz w:val="24"/>
          <w:szCs w:val="24"/>
        </w:rPr>
      </w:pPr>
      <w:r w:rsidRPr="001202D1">
        <w:rPr>
          <w:rFonts w:ascii="Times New Roman" w:hAnsi="Times New Roman" w:cs="Times New Roman"/>
          <w:sz w:val="24"/>
          <w:szCs w:val="24"/>
        </w:rPr>
        <w:t xml:space="preserve">d. </w:t>
      </w:r>
    </w:p>
    <w:p w14:paraId="29EAFE32" w14:textId="2984BC6C" w:rsidR="00924EF6" w:rsidRPr="001202D1" w:rsidRDefault="008D3FEB"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rPr>
        <w:t xml:space="preserve">The </w:t>
      </w:r>
      <w:r w:rsidR="00092861" w:rsidRPr="001202D1">
        <w:rPr>
          <w:rFonts w:ascii="Times New Roman" w:hAnsi="Times New Roman" w:cs="Times New Roman"/>
          <w:iCs/>
          <w:sz w:val="24"/>
          <w:szCs w:val="24"/>
        </w:rPr>
        <w:t>K</w:t>
      </w:r>
      <w:r w:rsidRPr="001202D1">
        <w:rPr>
          <w:rFonts w:ascii="Times New Roman" w:hAnsi="Times New Roman" w:cs="Times New Roman"/>
          <w:iCs/>
          <w:sz w:val="24"/>
          <w:szCs w:val="24"/>
        </w:rPr>
        <w:t>cat/Km</w:t>
      </w:r>
      <w:r w:rsidR="00092861" w:rsidRPr="001202D1">
        <w:rPr>
          <w:rFonts w:ascii="Times New Roman" w:hAnsi="Times New Roman" w:cs="Times New Roman"/>
          <w:iCs/>
          <w:sz w:val="24"/>
          <w:szCs w:val="24"/>
        </w:rPr>
        <w:t xml:space="preserve"> </w:t>
      </w:r>
      <w:r w:rsidR="00212683" w:rsidRPr="001202D1">
        <w:rPr>
          <w:rFonts w:ascii="Times New Roman" w:hAnsi="Times New Roman" w:cs="Times New Roman"/>
          <w:iCs/>
          <w:sz w:val="24"/>
          <w:szCs w:val="24"/>
        </w:rPr>
        <w:t>values show the second order rate of reaction of E and S = M</w:t>
      </w:r>
      <w:r w:rsidR="00212683" w:rsidRPr="001202D1">
        <w:rPr>
          <w:rFonts w:ascii="Times New Roman" w:hAnsi="Times New Roman" w:cs="Times New Roman"/>
          <w:iCs/>
          <w:sz w:val="24"/>
          <w:szCs w:val="24"/>
          <w:vertAlign w:val="superscript"/>
        </w:rPr>
        <w:t>-1</w:t>
      </w:r>
      <w:r w:rsidR="00212683" w:rsidRPr="001202D1">
        <w:rPr>
          <w:rFonts w:ascii="Times New Roman" w:hAnsi="Times New Roman" w:cs="Times New Roman"/>
          <w:iCs/>
          <w:sz w:val="24"/>
          <w:szCs w:val="24"/>
        </w:rPr>
        <w:t>S</w:t>
      </w:r>
      <w:r w:rsidR="00212683" w:rsidRPr="001202D1">
        <w:rPr>
          <w:rFonts w:ascii="Times New Roman" w:hAnsi="Times New Roman" w:cs="Times New Roman"/>
          <w:iCs/>
          <w:sz w:val="24"/>
          <w:szCs w:val="24"/>
          <w:vertAlign w:val="superscript"/>
        </w:rPr>
        <w:t>-1</w:t>
      </w:r>
      <w:r w:rsidR="00212683" w:rsidRPr="001202D1">
        <w:rPr>
          <w:rFonts w:ascii="Times New Roman" w:hAnsi="Times New Roman" w:cs="Times New Roman"/>
          <w:iCs/>
          <w:sz w:val="24"/>
          <w:szCs w:val="24"/>
        </w:rPr>
        <w:t>. It is used to compare the efficiency of two enzymes that are catalyzing the same reaction.</w:t>
      </w:r>
      <w:r w:rsidR="00046D3D" w:rsidRPr="001202D1">
        <w:rPr>
          <w:rFonts w:ascii="Times New Roman" w:hAnsi="Times New Roman" w:cs="Times New Roman"/>
          <w:sz w:val="24"/>
          <w:szCs w:val="24"/>
          <w:shd w:val="clear" w:color="auto" w:fill="FFFFFF"/>
        </w:rPr>
        <w:t xml:space="preserve"> It is a measure efficiency which helps to determine whether the rate is limited by the product creation or the environment substrate amount.</w:t>
      </w:r>
      <w:r w:rsidR="00212683" w:rsidRPr="001202D1">
        <w:rPr>
          <w:rFonts w:ascii="Times New Roman" w:hAnsi="Times New Roman" w:cs="Times New Roman"/>
          <w:iCs/>
          <w:sz w:val="24"/>
          <w:szCs w:val="24"/>
        </w:rPr>
        <w:t xml:space="preserve"> The substrate that has the highest value gives the best en</w:t>
      </w:r>
      <w:r w:rsidR="00046D3D" w:rsidRPr="001202D1">
        <w:rPr>
          <w:rFonts w:ascii="Times New Roman" w:hAnsi="Times New Roman" w:cs="Times New Roman"/>
          <w:iCs/>
          <w:sz w:val="24"/>
          <w:szCs w:val="24"/>
        </w:rPr>
        <w:t>z</w:t>
      </w:r>
      <w:r w:rsidR="00212683" w:rsidRPr="001202D1">
        <w:rPr>
          <w:rFonts w:ascii="Times New Roman" w:hAnsi="Times New Roman" w:cs="Times New Roman"/>
          <w:iCs/>
          <w:sz w:val="24"/>
          <w:szCs w:val="24"/>
        </w:rPr>
        <w:t>y</w:t>
      </w:r>
      <w:r w:rsidR="00046D3D" w:rsidRPr="001202D1">
        <w:rPr>
          <w:rFonts w:ascii="Times New Roman" w:hAnsi="Times New Roman" w:cs="Times New Roman"/>
          <w:iCs/>
          <w:sz w:val="24"/>
          <w:szCs w:val="24"/>
        </w:rPr>
        <w:t>me</w:t>
      </w:r>
      <w:r w:rsidR="00212683" w:rsidRPr="001202D1">
        <w:rPr>
          <w:rFonts w:ascii="Times New Roman" w:hAnsi="Times New Roman" w:cs="Times New Roman"/>
          <w:iCs/>
          <w:sz w:val="24"/>
          <w:szCs w:val="24"/>
        </w:rPr>
        <w:t xml:space="preserve"> substrate</w:t>
      </w:r>
      <w:r w:rsidR="00046D3D" w:rsidRPr="001202D1">
        <w:rPr>
          <w:rFonts w:ascii="Times New Roman" w:hAnsi="Times New Roman" w:cs="Times New Roman"/>
          <w:sz w:val="24"/>
          <w:szCs w:val="24"/>
        </w:rPr>
        <w:t xml:space="preserve">. </w:t>
      </w:r>
      <w:hyperlink r:id="rId18" w:tooltip="Structural Biochemistry/Enzyme" w:history="1">
        <w:r w:rsidR="00046D3D" w:rsidRPr="001202D1">
          <w:rPr>
            <w:rStyle w:val="Hyperlink"/>
            <w:rFonts w:ascii="Times New Roman" w:hAnsi="Times New Roman" w:cs="Times New Roman"/>
            <w:color w:val="auto"/>
            <w:sz w:val="24"/>
            <w:szCs w:val="24"/>
            <w:u w:val="none"/>
            <w:shd w:val="clear" w:color="auto" w:fill="FFFFFF"/>
          </w:rPr>
          <w:t>Enzymes</w:t>
        </w:r>
      </w:hyperlink>
      <w:r w:rsidR="00046D3D" w:rsidRPr="001202D1">
        <w:rPr>
          <w:rFonts w:ascii="Times New Roman" w:hAnsi="Times New Roman" w:cs="Times New Roman"/>
          <w:sz w:val="24"/>
          <w:szCs w:val="24"/>
          <w:shd w:val="clear" w:color="auto" w:fill="FFFFFF"/>
        </w:rPr>
        <w:t> with high K</w:t>
      </w:r>
      <w:r w:rsidR="00046D3D" w:rsidRPr="001202D1">
        <w:rPr>
          <w:rFonts w:ascii="Times New Roman" w:hAnsi="Times New Roman" w:cs="Times New Roman"/>
          <w:sz w:val="24"/>
          <w:szCs w:val="24"/>
          <w:shd w:val="clear" w:color="auto" w:fill="FFFFFF"/>
          <w:vertAlign w:val="subscript"/>
        </w:rPr>
        <w:t>cat</w:t>
      </w:r>
      <w:r w:rsidR="00046D3D" w:rsidRPr="001202D1">
        <w:rPr>
          <w:rFonts w:ascii="Times New Roman" w:hAnsi="Times New Roman" w:cs="Times New Roman"/>
          <w:sz w:val="24"/>
          <w:szCs w:val="24"/>
          <w:shd w:val="clear" w:color="auto" w:fill="FFFFFF"/>
        </w:rPr>
        <w:t>/K</w:t>
      </w:r>
      <w:r w:rsidR="00046D3D" w:rsidRPr="001202D1">
        <w:rPr>
          <w:rFonts w:ascii="Times New Roman" w:hAnsi="Times New Roman" w:cs="Times New Roman"/>
          <w:sz w:val="24"/>
          <w:szCs w:val="24"/>
          <w:shd w:val="clear" w:color="auto" w:fill="FFFFFF"/>
          <w:vertAlign w:val="subscript"/>
        </w:rPr>
        <w:t>M</w:t>
      </w:r>
      <w:r w:rsidR="00046D3D" w:rsidRPr="001202D1">
        <w:rPr>
          <w:rFonts w:ascii="Times New Roman" w:hAnsi="Times New Roman" w:cs="Times New Roman"/>
          <w:sz w:val="24"/>
          <w:szCs w:val="24"/>
          <w:shd w:val="clear" w:color="auto" w:fill="FFFFFF"/>
        </w:rPr>
        <w:t> ratios have attained kinetic perfection since they are very close to reaching complete efficiency, this is only limited by the rate at substrate encounter in solution. Therefore, citrate synthase is more effective than acetyl CoA</w:t>
      </w:r>
    </w:p>
    <w:p w14:paraId="643D43B0" w14:textId="77777777" w:rsidR="004C1489" w:rsidRPr="001202D1" w:rsidRDefault="004C1489" w:rsidP="009E1F9B">
      <w:pPr>
        <w:pStyle w:val="ListParagraph"/>
        <w:spacing w:line="480" w:lineRule="auto"/>
        <w:ind w:left="0"/>
        <w:rPr>
          <w:rFonts w:ascii="Times New Roman" w:hAnsi="Times New Roman" w:cs="Times New Roman"/>
          <w:sz w:val="24"/>
          <w:szCs w:val="24"/>
          <w:shd w:val="clear" w:color="auto" w:fill="FFFFFF"/>
        </w:rPr>
      </w:pPr>
    </w:p>
    <w:p w14:paraId="7378E407" w14:textId="77777777" w:rsidR="008A3282" w:rsidRPr="001202D1" w:rsidRDefault="008A3282" w:rsidP="004C1489">
      <w:pPr>
        <w:spacing w:line="240" w:lineRule="auto"/>
        <w:rPr>
          <w:rFonts w:ascii="Times New Roman" w:hAnsi="Times New Roman" w:cs="Times New Roman"/>
          <w:b/>
          <w:bCs/>
          <w:sz w:val="24"/>
          <w:szCs w:val="24"/>
        </w:rPr>
      </w:pPr>
      <w:r w:rsidRPr="001202D1">
        <w:rPr>
          <w:rFonts w:ascii="Times New Roman" w:hAnsi="Times New Roman" w:cs="Times New Roman"/>
          <w:b/>
          <w:bCs/>
          <w:sz w:val="24"/>
          <w:szCs w:val="24"/>
        </w:rPr>
        <w:lastRenderedPageBreak/>
        <w:t>3.</w:t>
      </w:r>
    </w:p>
    <w:p w14:paraId="2C5CE456" w14:textId="406B67C6" w:rsidR="00046D3D" w:rsidRPr="001202D1" w:rsidRDefault="00673DAE" w:rsidP="004C1489">
      <w:pPr>
        <w:spacing w:line="240" w:lineRule="auto"/>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a</w:t>
      </w:r>
      <w:r w:rsidR="009E1F9B" w:rsidRPr="001202D1">
        <w:rPr>
          <w:rFonts w:ascii="Times New Roman" w:hAnsi="Times New Roman" w:cs="Times New Roman"/>
          <w:sz w:val="24"/>
          <w:szCs w:val="24"/>
          <w:shd w:val="clear" w:color="auto" w:fill="FFFFFF"/>
        </w:rPr>
        <w:t>.</w:t>
      </w:r>
    </w:p>
    <w:p w14:paraId="2B401036" w14:textId="32681DB0" w:rsidR="00046D3D" w:rsidRPr="001202D1" w:rsidRDefault="00046D3D"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w:t>
      </w:r>
      <w:r w:rsidRPr="001202D1">
        <w:rPr>
          <w:rFonts w:ascii="Times New Roman" w:hAnsi="Times New Roman" w:cs="Times New Roman"/>
          <w:noProof/>
          <w:sz w:val="24"/>
          <w:szCs w:val="24"/>
        </w:rPr>
        <w:drawing>
          <wp:inline distT="0" distB="0" distL="0" distR="0" wp14:anchorId="6D686E8D" wp14:editId="4D01A2D1">
            <wp:extent cx="4876800" cy="3614928"/>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ihms332194f1.jpg"/>
                    <pic:cNvPicPr/>
                  </pic:nvPicPr>
                  <pic:blipFill>
                    <a:blip r:embed="rId19">
                      <a:extLst>
                        <a:ext uri="{28A0092B-C50C-407E-A947-70E740481C1C}">
                          <a14:useLocalDpi xmlns:a14="http://schemas.microsoft.com/office/drawing/2010/main" val="0"/>
                        </a:ext>
                      </a:extLst>
                    </a:blip>
                    <a:stretch>
                      <a:fillRect/>
                    </a:stretch>
                  </pic:blipFill>
                  <pic:spPr>
                    <a:xfrm>
                      <a:off x="0" y="0"/>
                      <a:ext cx="4876800" cy="3614928"/>
                    </a:xfrm>
                    <a:prstGeom prst="rect">
                      <a:avLst/>
                    </a:prstGeom>
                  </pic:spPr>
                </pic:pic>
              </a:graphicData>
            </a:graphic>
          </wp:inline>
        </w:drawing>
      </w:r>
    </w:p>
    <w:p w14:paraId="24DEBCF4" w14:textId="15F043CD" w:rsidR="009E1F9B" w:rsidRPr="001202D1" w:rsidRDefault="00673DAE"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MT-DADMe-ImmA being a second generation inhibitor mimics MTAP fully dissociative transition state by distance increase between the pyrrolidine group and deazaadenine through a methyl group, it induces apoptosis in neck cell lines carcinoma and in two head neck, leading to prevention of FaDu tumors from growing, also leads to inhibition of metastases and tumor growth in the human lung cancer.</w:t>
      </w:r>
    </w:p>
    <w:p w14:paraId="7C22F50A" w14:textId="77777777" w:rsidR="009E1F9B" w:rsidRPr="001202D1" w:rsidRDefault="00673DAE"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b.</w:t>
      </w:r>
      <w:r w:rsidR="00F66B23" w:rsidRPr="001202D1">
        <w:rPr>
          <w:rFonts w:ascii="Times New Roman" w:hAnsi="Times New Roman" w:cs="Times New Roman"/>
          <w:sz w:val="24"/>
          <w:szCs w:val="24"/>
          <w:shd w:val="clear" w:color="auto" w:fill="FFFFFF"/>
        </w:rPr>
        <w:t xml:space="preserve"> </w:t>
      </w:r>
    </w:p>
    <w:p w14:paraId="1F8DD992" w14:textId="7173A236" w:rsidR="00673DAE" w:rsidRPr="001202D1" w:rsidRDefault="00F66B23"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Enzyme activity </w:t>
      </w:r>
      <w:r w:rsidR="00956962" w:rsidRPr="001202D1">
        <w:rPr>
          <w:rFonts w:ascii="Times New Roman" w:hAnsi="Times New Roman" w:cs="Times New Roman"/>
          <w:sz w:val="24"/>
          <w:szCs w:val="24"/>
          <w:shd w:val="clear" w:color="auto" w:fill="FFFFFF"/>
        </w:rPr>
        <w:t>gives the measure</w:t>
      </w:r>
      <w:r w:rsidRPr="001202D1">
        <w:rPr>
          <w:rFonts w:ascii="Times New Roman" w:hAnsi="Times New Roman" w:cs="Times New Roman"/>
          <w:sz w:val="24"/>
          <w:szCs w:val="24"/>
          <w:shd w:val="clear" w:color="auto" w:fill="FFFFFF"/>
        </w:rPr>
        <w:t xml:space="preserve"> </w:t>
      </w:r>
      <w:r w:rsidR="00956962" w:rsidRPr="001202D1">
        <w:rPr>
          <w:rFonts w:ascii="Times New Roman" w:hAnsi="Times New Roman" w:cs="Times New Roman"/>
          <w:sz w:val="24"/>
          <w:szCs w:val="24"/>
          <w:shd w:val="clear" w:color="auto" w:fill="FFFFFF"/>
        </w:rPr>
        <w:t>the quantity of enzyme</w:t>
      </w:r>
      <w:r w:rsidRPr="001202D1">
        <w:rPr>
          <w:rFonts w:ascii="Times New Roman" w:hAnsi="Times New Roman" w:cs="Times New Roman"/>
          <w:sz w:val="24"/>
          <w:szCs w:val="24"/>
          <w:shd w:val="clear" w:color="auto" w:fill="FFFFFF"/>
        </w:rPr>
        <w:t xml:space="preserve"> present in a reaction. </w:t>
      </w:r>
      <w:r w:rsidR="00956962" w:rsidRPr="001202D1">
        <w:rPr>
          <w:rFonts w:ascii="Times New Roman" w:hAnsi="Times New Roman" w:cs="Times New Roman"/>
          <w:sz w:val="24"/>
          <w:szCs w:val="24"/>
          <w:shd w:val="clear" w:color="auto" w:fill="FFFFFF"/>
        </w:rPr>
        <w:t>Two ways can be used to</w:t>
      </w:r>
      <w:r w:rsidRPr="001202D1">
        <w:rPr>
          <w:rFonts w:ascii="Times New Roman" w:hAnsi="Times New Roman" w:cs="Times New Roman"/>
          <w:sz w:val="24"/>
          <w:szCs w:val="24"/>
          <w:shd w:val="clear" w:color="auto" w:fill="FFFFFF"/>
        </w:rPr>
        <w:t xml:space="preserve"> measure enzyme activity: </w:t>
      </w:r>
      <w:r w:rsidR="00956962" w:rsidRPr="001202D1">
        <w:rPr>
          <w:rFonts w:ascii="Times New Roman" w:hAnsi="Times New Roman" w:cs="Times New Roman"/>
          <w:sz w:val="24"/>
          <w:szCs w:val="24"/>
          <w:shd w:val="clear" w:color="auto" w:fill="FFFFFF"/>
        </w:rPr>
        <w:t>by substrate</w:t>
      </w:r>
      <w:r w:rsidRPr="001202D1">
        <w:rPr>
          <w:rFonts w:ascii="Times New Roman" w:hAnsi="Times New Roman" w:cs="Times New Roman"/>
          <w:sz w:val="24"/>
          <w:szCs w:val="24"/>
          <w:shd w:val="clear" w:color="auto" w:fill="FFFFFF"/>
        </w:rPr>
        <w:t xml:space="preserve"> disappearance </w:t>
      </w:r>
      <w:r w:rsidR="00956962" w:rsidRPr="001202D1">
        <w:rPr>
          <w:rFonts w:ascii="Times New Roman" w:hAnsi="Times New Roman" w:cs="Times New Roman"/>
          <w:sz w:val="24"/>
          <w:szCs w:val="24"/>
          <w:shd w:val="clear" w:color="auto" w:fill="FFFFFF"/>
        </w:rPr>
        <w:t>monitoring</w:t>
      </w:r>
      <w:r w:rsidRPr="001202D1">
        <w:rPr>
          <w:rFonts w:ascii="Times New Roman" w:hAnsi="Times New Roman" w:cs="Times New Roman"/>
          <w:sz w:val="24"/>
          <w:szCs w:val="24"/>
          <w:shd w:val="clear" w:color="auto" w:fill="FFFFFF"/>
        </w:rPr>
        <w:t xml:space="preserve"> or the product</w:t>
      </w:r>
      <w:r w:rsidR="00956962" w:rsidRPr="001202D1">
        <w:rPr>
          <w:rFonts w:ascii="Times New Roman" w:hAnsi="Times New Roman" w:cs="Times New Roman"/>
          <w:sz w:val="24"/>
          <w:szCs w:val="24"/>
          <w:shd w:val="clear" w:color="auto" w:fill="FFFFFF"/>
        </w:rPr>
        <w:t xml:space="preserve"> appearance</w:t>
      </w:r>
      <w:r w:rsidRPr="001202D1">
        <w:rPr>
          <w:rFonts w:ascii="Times New Roman" w:hAnsi="Times New Roman" w:cs="Times New Roman"/>
          <w:sz w:val="24"/>
          <w:szCs w:val="24"/>
          <w:shd w:val="clear" w:color="auto" w:fill="FFFFFF"/>
        </w:rPr>
        <w:t xml:space="preserve">. </w:t>
      </w:r>
      <w:r w:rsidR="00956962" w:rsidRPr="001202D1">
        <w:rPr>
          <w:rFonts w:ascii="Times New Roman" w:hAnsi="Times New Roman" w:cs="Times New Roman"/>
          <w:sz w:val="24"/>
          <w:szCs w:val="24"/>
          <w:shd w:val="clear" w:color="auto" w:fill="FFFFFF"/>
        </w:rPr>
        <w:t>Product appearance measurements</w:t>
      </w:r>
      <w:r w:rsidRPr="001202D1">
        <w:rPr>
          <w:rFonts w:ascii="Times New Roman" w:hAnsi="Times New Roman" w:cs="Times New Roman"/>
          <w:sz w:val="24"/>
          <w:szCs w:val="24"/>
          <w:shd w:val="clear" w:color="auto" w:fill="FFFFFF"/>
        </w:rPr>
        <w:t xml:space="preserve"> </w:t>
      </w:r>
      <w:r w:rsidR="00956962" w:rsidRPr="001202D1">
        <w:rPr>
          <w:rFonts w:ascii="Times New Roman" w:hAnsi="Times New Roman" w:cs="Times New Roman"/>
          <w:sz w:val="24"/>
          <w:szCs w:val="24"/>
          <w:shd w:val="clear" w:color="auto" w:fill="FFFFFF"/>
        </w:rPr>
        <w:t>is accurate</w:t>
      </w:r>
      <w:r w:rsidRPr="001202D1">
        <w:rPr>
          <w:rFonts w:ascii="Times New Roman" w:hAnsi="Times New Roman" w:cs="Times New Roman"/>
          <w:sz w:val="24"/>
          <w:szCs w:val="24"/>
          <w:shd w:val="clear" w:color="auto" w:fill="FFFFFF"/>
        </w:rPr>
        <w:t xml:space="preserve"> because </w:t>
      </w:r>
      <w:r w:rsidR="00956962" w:rsidRPr="001202D1">
        <w:rPr>
          <w:rFonts w:ascii="Times New Roman" w:hAnsi="Times New Roman" w:cs="Times New Roman"/>
          <w:sz w:val="24"/>
          <w:szCs w:val="24"/>
          <w:shd w:val="clear" w:color="auto" w:fill="FFFFFF"/>
        </w:rPr>
        <w:t xml:space="preserve">of small changes are detected </w:t>
      </w:r>
      <w:r w:rsidRPr="001202D1">
        <w:rPr>
          <w:rFonts w:ascii="Times New Roman" w:hAnsi="Times New Roman" w:cs="Times New Roman"/>
          <w:sz w:val="24"/>
          <w:szCs w:val="24"/>
          <w:shd w:val="clear" w:color="auto" w:fill="FFFFFF"/>
        </w:rPr>
        <w:t>[P] (when [P]=0)</w:t>
      </w:r>
      <w:r w:rsidR="00956962" w:rsidRPr="001202D1">
        <w:rPr>
          <w:rFonts w:ascii="Times New Roman" w:hAnsi="Times New Roman" w:cs="Times New Roman"/>
          <w:sz w:val="24"/>
          <w:szCs w:val="24"/>
          <w:shd w:val="clear" w:color="auto" w:fill="FFFFFF"/>
        </w:rPr>
        <w:t>, hence [</w:t>
      </w:r>
      <w:r w:rsidRPr="001202D1">
        <w:rPr>
          <w:rFonts w:ascii="Times New Roman" w:hAnsi="Times New Roman" w:cs="Times New Roman"/>
          <w:sz w:val="24"/>
          <w:szCs w:val="24"/>
          <w:shd w:val="clear" w:color="auto" w:fill="FFFFFF"/>
        </w:rPr>
        <w:t>S]</w:t>
      </w:r>
      <w:r w:rsidR="00956962" w:rsidRPr="001202D1">
        <w:rPr>
          <w:rFonts w:ascii="Times New Roman" w:hAnsi="Times New Roman" w:cs="Times New Roman"/>
          <w:sz w:val="24"/>
          <w:szCs w:val="24"/>
          <w:shd w:val="clear" w:color="auto" w:fill="FFFFFF"/>
        </w:rPr>
        <w:t xml:space="preserve"> significant changes can be detected</w:t>
      </w:r>
    </w:p>
    <w:p w14:paraId="4FB947A4" w14:textId="7DD90B7C" w:rsidR="00673DAE" w:rsidRPr="001202D1" w:rsidRDefault="00673DAE"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lastRenderedPageBreak/>
        <w:t>c.</w:t>
      </w:r>
      <w:r w:rsidRPr="001202D1">
        <w:rPr>
          <w:rFonts w:ascii="Times New Roman" w:hAnsi="Times New Roman" w:cs="Times New Roman"/>
          <w:iCs/>
          <w:sz w:val="24"/>
          <w:szCs w:val="24"/>
        </w:rPr>
        <w:t xml:space="preserve"> Is DADMe-ImmA is a</w:t>
      </w:r>
      <w:r w:rsidR="0052721E" w:rsidRPr="001202D1">
        <w:rPr>
          <w:rFonts w:ascii="Times New Roman" w:hAnsi="Times New Roman" w:cs="Times New Roman"/>
          <w:iCs/>
          <w:sz w:val="24"/>
          <w:szCs w:val="24"/>
        </w:rPr>
        <w:t xml:space="preserve"> </w:t>
      </w:r>
      <w:r w:rsidRPr="001202D1">
        <w:rPr>
          <w:rFonts w:ascii="Times New Roman" w:hAnsi="Times New Roman" w:cs="Times New Roman"/>
          <w:iCs/>
          <w:sz w:val="24"/>
          <w:szCs w:val="24"/>
        </w:rPr>
        <w:t>better inhibitor</w:t>
      </w:r>
      <w:r w:rsidR="0052721E" w:rsidRPr="001202D1">
        <w:rPr>
          <w:rFonts w:ascii="Times New Roman" w:hAnsi="Times New Roman" w:cs="Times New Roman"/>
          <w:iCs/>
          <w:sz w:val="24"/>
          <w:szCs w:val="24"/>
        </w:rPr>
        <w:t xml:space="preserve"> in Ts geometry</w:t>
      </w:r>
      <w:r w:rsidRPr="001202D1">
        <w:rPr>
          <w:rFonts w:ascii="Times New Roman" w:hAnsi="Times New Roman" w:cs="Times New Roman"/>
          <w:iCs/>
          <w:sz w:val="24"/>
          <w:szCs w:val="24"/>
        </w:rPr>
        <w:t xml:space="preserve"> than i</w:t>
      </w:r>
      <w:r w:rsidR="0052721E" w:rsidRPr="001202D1">
        <w:rPr>
          <w:rFonts w:ascii="Times New Roman" w:hAnsi="Times New Roman" w:cs="Times New Roman"/>
          <w:iCs/>
          <w:sz w:val="24"/>
          <w:szCs w:val="24"/>
        </w:rPr>
        <w:t>mmA and hence thermodynamically favored. The bi</w:t>
      </w:r>
      <w:r w:rsidR="0052721E" w:rsidRPr="001202D1">
        <w:rPr>
          <w:rFonts w:ascii="Times New Roman" w:hAnsi="Times New Roman" w:cs="Times New Roman"/>
          <w:sz w:val="24"/>
          <w:szCs w:val="24"/>
          <w:shd w:val="clear" w:color="auto" w:fill="FFFFFF"/>
        </w:rPr>
        <w:t>nding of MTAP/phosphate complex by TS analogues reaction is fully entropic, which is different to TS analogue binding to a related human phosphate complex, it is fully enthalpic</w:t>
      </w:r>
    </w:p>
    <w:p w14:paraId="61AC0439" w14:textId="77777777" w:rsidR="009E1F9B" w:rsidRPr="001202D1" w:rsidRDefault="0052721E"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c.</w:t>
      </w:r>
      <w:r w:rsidR="009E22F9" w:rsidRPr="001202D1">
        <w:rPr>
          <w:rFonts w:ascii="Times New Roman" w:hAnsi="Times New Roman" w:cs="Times New Roman"/>
          <w:sz w:val="24"/>
          <w:szCs w:val="24"/>
          <w:shd w:val="clear" w:color="auto" w:fill="FFFFFF"/>
        </w:rPr>
        <w:t xml:space="preserve"> </w:t>
      </w:r>
    </w:p>
    <w:p w14:paraId="0A9A898A" w14:textId="0AEA82E3" w:rsidR="0052721E" w:rsidRPr="001202D1" w:rsidRDefault="009E22F9"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There have been many tests done on the MTA analogue as inhibitors of thermophilic enzyme, 5’-methylthiotubercidin inhibition indicates that the purine ring N-7 is not involved at all in recognition process. Use of imidazole from the base of purine leads to complete loss of inhibition activity. The protonation is only allowed during a physiological </w:t>
      </w:r>
      <w:r w:rsidR="00747CF2" w:rsidRPr="001202D1">
        <w:rPr>
          <w:rFonts w:ascii="Times New Roman" w:hAnsi="Times New Roman" w:cs="Times New Roman"/>
          <w:sz w:val="24"/>
          <w:szCs w:val="24"/>
          <w:shd w:val="clear" w:color="auto" w:fill="FFFFFF"/>
        </w:rPr>
        <w:t>pH</w:t>
      </w:r>
      <w:r w:rsidRPr="001202D1">
        <w:rPr>
          <w:rFonts w:ascii="Times New Roman" w:hAnsi="Times New Roman" w:cs="Times New Roman"/>
          <w:sz w:val="24"/>
          <w:szCs w:val="24"/>
          <w:shd w:val="clear" w:color="auto" w:fill="FFFFFF"/>
        </w:rPr>
        <w:t xml:space="preserve"> leading to enzyme binding prevention</w:t>
      </w:r>
      <w:r w:rsidR="00E034F3" w:rsidRPr="001202D1">
        <w:rPr>
          <w:rFonts w:ascii="Times New Roman" w:hAnsi="Times New Roman" w:cs="Times New Roman"/>
          <w:sz w:val="24"/>
          <w:szCs w:val="24"/>
          <w:shd w:val="clear" w:color="auto" w:fill="FFFFFF"/>
        </w:rPr>
        <w:t>.</w:t>
      </w:r>
    </w:p>
    <w:p w14:paraId="74C8CB66" w14:textId="3248DB0F" w:rsidR="00E034F3" w:rsidRPr="001202D1" w:rsidRDefault="00E034F3"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Inhibitors of MTAP increases MTA intracellular causing feedback inhibition of biosynthesis of polyamine, preventing recycling of </w:t>
      </w:r>
      <w:r w:rsidR="00863632" w:rsidRPr="001202D1">
        <w:rPr>
          <w:rFonts w:ascii="Times New Roman" w:hAnsi="Times New Roman" w:cs="Times New Roman"/>
          <w:sz w:val="24"/>
          <w:szCs w:val="24"/>
          <w:shd w:val="clear" w:color="auto" w:fill="FFFFFF"/>
        </w:rPr>
        <w:t>Ado met</w:t>
      </w:r>
      <w:r w:rsidRPr="001202D1">
        <w:rPr>
          <w:rFonts w:ascii="Times New Roman" w:hAnsi="Times New Roman" w:cs="Times New Roman"/>
          <w:sz w:val="24"/>
          <w:szCs w:val="24"/>
          <w:shd w:val="clear" w:color="auto" w:fill="FFFFFF"/>
        </w:rPr>
        <w:t xml:space="preserve"> and methylation disruption of its activity.</w:t>
      </w:r>
    </w:p>
    <w:p w14:paraId="4A605D6B" w14:textId="77777777" w:rsidR="009E1F9B" w:rsidRPr="001202D1" w:rsidRDefault="00E034F3"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d.</w:t>
      </w:r>
      <w:r w:rsidR="003B65E5" w:rsidRPr="001202D1">
        <w:rPr>
          <w:rFonts w:ascii="Times New Roman" w:hAnsi="Times New Roman" w:cs="Times New Roman"/>
          <w:sz w:val="24"/>
          <w:szCs w:val="24"/>
          <w:shd w:val="clear" w:color="auto" w:fill="FFFFFF"/>
        </w:rPr>
        <w:t xml:space="preserve"> </w:t>
      </w:r>
    </w:p>
    <w:p w14:paraId="037EDB41" w14:textId="2B6811D4" w:rsidR="00A83B07" w:rsidRPr="001202D1" w:rsidRDefault="003B65E5" w:rsidP="009E1F9B">
      <w:pPr>
        <w:pStyle w:val="ListParagraph"/>
        <w:spacing w:line="480" w:lineRule="auto"/>
        <w:ind w:left="0"/>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ImmA is a good transition inhibitor. Transition inhibitors are compounds that are chemical in nature with a resemblance of the transition state of a substrate molecule</w:t>
      </w:r>
      <w:r w:rsidR="00EF273D" w:rsidRPr="001202D1">
        <w:rPr>
          <w:rFonts w:ascii="Times New Roman" w:hAnsi="Times New Roman" w:cs="Times New Roman"/>
          <w:sz w:val="24"/>
          <w:szCs w:val="24"/>
          <w:shd w:val="clear" w:color="auto" w:fill="FFFFFF"/>
        </w:rPr>
        <w:t>. They are used in blocking active sites by binding more tightly to the enzyme compare to the actual substrate. Its transition state geometry and it is thermodynamically favored.</w:t>
      </w:r>
    </w:p>
    <w:p w14:paraId="5280B6CD" w14:textId="2EF1BD93" w:rsidR="001202D1" w:rsidRPr="001202D1" w:rsidRDefault="001202D1" w:rsidP="009E1F9B">
      <w:pPr>
        <w:pStyle w:val="ListParagraph"/>
        <w:spacing w:line="480" w:lineRule="auto"/>
        <w:ind w:left="0"/>
        <w:rPr>
          <w:rFonts w:ascii="Times New Roman" w:hAnsi="Times New Roman" w:cs="Times New Roman"/>
          <w:sz w:val="24"/>
          <w:szCs w:val="24"/>
          <w:shd w:val="clear" w:color="auto" w:fill="FFFFFF"/>
        </w:rPr>
      </w:pPr>
    </w:p>
    <w:p w14:paraId="0B0287D9" w14:textId="7B224255" w:rsidR="001202D1" w:rsidRPr="001202D1" w:rsidRDefault="001202D1" w:rsidP="009E1F9B">
      <w:pPr>
        <w:pStyle w:val="ListParagraph"/>
        <w:spacing w:line="480" w:lineRule="auto"/>
        <w:ind w:left="0"/>
        <w:rPr>
          <w:rFonts w:ascii="Times New Roman" w:hAnsi="Times New Roman" w:cs="Times New Roman"/>
          <w:sz w:val="24"/>
          <w:szCs w:val="24"/>
          <w:shd w:val="clear" w:color="auto" w:fill="FFFFFF"/>
        </w:rPr>
      </w:pPr>
    </w:p>
    <w:p w14:paraId="6C57A10D" w14:textId="78CA5865" w:rsidR="001202D1" w:rsidRPr="001202D1" w:rsidRDefault="001202D1" w:rsidP="009E1F9B">
      <w:pPr>
        <w:pStyle w:val="ListParagraph"/>
        <w:spacing w:line="480" w:lineRule="auto"/>
        <w:ind w:left="0"/>
        <w:rPr>
          <w:rFonts w:ascii="Times New Roman" w:hAnsi="Times New Roman" w:cs="Times New Roman"/>
          <w:sz w:val="24"/>
          <w:szCs w:val="24"/>
          <w:shd w:val="clear" w:color="auto" w:fill="FFFFFF"/>
        </w:rPr>
      </w:pPr>
    </w:p>
    <w:p w14:paraId="05AE1175" w14:textId="77777777" w:rsidR="001202D1" w:rsidRPr="001202D1" w:rsidRDefault="001202D1" w:rsidP="009E1F9B">
      <w:pPr>
        <w:pStyle w:val="ListParagraph"/>
        <w:spacing w:line="480" w:lineRule="auto"/>
        <w:ind w:left="0"/>
        <w:rPr>
          <w:rFonts w:ascii="Times New Roman" w:hAnsi="Times New Roman" w:cs="Times New Roman"/>
          <w:sz w:val="24"/>
          <w:szCs w:val="24"/>
          <w:shd w:val="clear" w:color="auto" w:fill="FFFFFF"/>
        </w:rPr>
      </w:pPr>
    </w:p>
    <w:p w14:paraId="14880A09" w14:textId="41F5BDF5" w:rsidR="00A83B07" w:rsidRPr="001202D1" w:rsidRDefault="00A83B07" w:rsidP="009E1F9B">
      <w:pPr>
        <w:pStyle w:val="ListParagraph"/>
        <w:spacing w:line="480" w:lineRule="auto"/>
        <w:ind w:left="0"/>
        <w:rPr>
          <w:rFonts w:ascii="Times New Roman" w:hAnsi="Times New Roman" w:cs="Times New Roman"/>
          <w:sz w:val="24"/>
          <w:szCs w:val="24"/>
          <w:shd w:val="clear" w:color="auto" w:fill="FFFFFF"/>
        </w:rPr>
      </w:pPr>
    </w:p>
    <w:p w14:paraId="0B852CCF" w14:textId="77777777" w:rsidR="00A83B07" w:rsidRPr="001202D1" w:rsidRDefault="00A83B07" w:rsidP="009E1F9B">
      <w:pPr>
        <w:pStyle w:val="ListParagraph"/>
        <w:spacing w:line="480" w:lineRule="auto"/>
        <w:ind w:left="0"/>
        <w:rPr>
          <w:rFonts w:ascii="Times New Roman" w:hAnsi="Times New Roman" w:cs="Times New Roman"/>
          <w:sz w:val="24"/>
          <w:szCs w:val="24"/>
          <w:shd w:val="clear" w:color="auto" w:fill="FFFFFF"/>
        </w:rPr>
      </w:pPr>
    </w:p>
    <w:p w14:paraId="1B43FDAC" w14:textId="77777777" w:rsidR="008A3282" w:rsidRPr="001202D1" w:rsidRDefault="008A3282" w:rsidP="009E1F9B">
      <w:pPr>
        <w:spacing w:line="480" w:lineRule="auto"/>
        <w:jc w:val="both"/>
        <w:rPr>
          <w:rFonts w:ascii="Times New Roman" w:hAnsi="Times New Roman" w:cs="Times New Roman"/>
          <w:b/>
          <w:bCs/>
          <w:sz w:val="24"/>
          <w:szCs w:val="24"/>
          <w:shd w:val="clear" w:color="auto" w:fill="FFFFFF"/>
        </w:rPr>
      </w:pPr>
      <w:r w:rsidRPr="001202D1">
        <w:rPr>
          <w:rFonts w:ascii="Times New Roman" w:hAnsi="Times New Roman" w:cs="Times New Roman"/>
          <w:b/>
          <w:bCs/>
          <w:sz w:val="24"/>
          <w:szCs w:val="24"/>
          <w:shd w:val="clear" w:color="auto" w:fill="FFFFFF"/>
        </w:rPr>
        <w:lastRenderedPageBreak/>
        <w:t>1.</w:t>
      </w:r>
    </w:p>
    <w:p w14:paraId="512ED188" w14:textId="1155950E" w:rsidR="009E1F9B" w:rsidRPr="001202D1" w:rsidRDefault="00116870" w:rsidP="009E1F9B">
      <w:pPr>
        <w:spacing w:line="480" w:lineRule="auto"/>
        <w:jc w:val="both"/>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a. </w:t>
      </w:r>
    </w:p>
    <w:p w14:paraId="79D34A40" w14:textId="08702457" w:rsidR="00EF273D" w:rsidRPr="001202D1" w:rsidRDefault="001200C9" w:rsidP="009E1F9B">
      <w:pPr>
        <w:spacing w:line="480" w:lineRule="auto"/>
        <w:jc w:val="both"/>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Binding of oxygen to iron occurring in heme group leads to electron density pulled from the ferrous ion in need to get a molecule of oxygen. It is an important role of myoglobin left in deoxygenated state other than being superoxide during the time oxygen is released. This is due to the ability to generate itself to a new form that has a lot of biological activities negative effect. It also plays a role in prevention of oxygen from binding it in its ferric state. The oxygen affinity of </w:t>
      </w:r>
      <w:r w:rsidR="00A6549B" w:rsidRPr="001202D1">
        <w:rPr>
          <w:rFonts w:ascii="Times New Roman" w:hAnsi="Times New Roman" w:cs="Times New Roman"/>
          <w:sz w:val="24"/>
          <w:szCs w:val="24"/>
          <w:shd w:val="clear" w:color="auto" w:fill="FFFFFF"/>
        </w:rPr>
        <w:t>hemoglobin</w:t>
      </w:r>
      <w:r w:rsidRPr="001202D1">
        <w:rPr>
          <w:rFonts w:ascii="Times New Roman" w:hAnsi="Times New Roman" w:cs="Times New Roman"/>
          <w:sz w:val="24"/>
          <w:szCs w:val="24"/>
          <w:shd w:val="clear" w:color="auto" w:fill="FFFFFF"/>
        </w:rPr>
        <w:t xml:space="preserve"> is relatively weak in comparison to affinity of myoglobin</w:t>
      </w:r>
      <w:r w:rsidR="00A6549B" w:rsidRPr="001202D1">
        <w:rPr>
          <w:rFonts w:ascii="Times New Roman" w:hAnsi="Times New Roman" w:cs="Times New Roman"/>
          <w:sz w:val="24"/>
          <w:szCs w:val="24"/>
          <w:shd w:val="clear" w:color="auto" w:fill="FFFFFF"/>
        </w:rPr>
        <w:t xml:space="preserve">. The curve of hemoglobin-oxygen binding curve is sigmoidal due to the hemoglobin cooperativity. As it </w:t>
      </w:r>
      <w:r w:rsidR="00FB1B10" w:rsidRPr="001202D1">
        <w:rPr>
          <w:rFonts w:ascii="Times New Roman" w:hAnsi="Times New Roman" w:cs="Times New Roman"/>
          <w:sz w:val="24"/>
          <w:szCs w:val="24"/>
          <w:shd w:val="clear" w:color="auto" w:fill="FFFFFF"/>
        </w:rPr>
        <w:t>travels</w:t>
      </w:r>
      <w:r w:rsidR="00A6549B" w:rsidRPr="001202D1">
        <w:rPr>
          <w:rFonts w:ascii="Times New Roman" w:hAnsi="Times New Roman" w:cs="Times New Roman"/>
          <w:sz w:val="24"/>
          <w:szCs w:val="24"/>
          <w:shd w:val="clear" w:color="auto" w:fill="FFFFFF"/>
        </w:rPr>
        <w:t xml:space="preserve"> to the tissues from the lungs, the surrounding pH decreases leading to the CO2 amount increasing</w:t>
      </w:r>
      <w:r w:rsidR="00FB1B10" w:rsidRPr="001202D1">
        <w:rPr>
          <w:rFonts w:ascii="Times New Roman" w:hAnsi="Times New Roman" w:cs="Times New Roman"/>
          <w:sz w:val="24"/>
          <w:szCs w:val="24"/>
          <w:shd w:val="clear" w:color="auto" w:fill="FFFFFF"/>
        </w:rPr>
        <w:t>. These changes make oxygen hemoglobin affinity to drop oxygen in tissues. The result for the sigmoidal curve</w:t>
      </w:r>
      <w:r w:rsidR="00116870" w:rsidRPr="001202D1">
        <w:rPr>
          <w:rFonts w:ascii="Times New Roman" w:hAnsi="Times New Roman" w:cs="Times New Roman"/>
          <w:sz w:val="24"/>
          <w:szCs w:val="24"/>
          <w:shd w:val="clear" w:color="auto" w:fill="FFFFFF"/>
        </w:rPr>
        <w:t>.</w:t>
      </w:r>
    </w:p>
    <w:p w14:paraId="2144B2B5" w14:textId="77777777" w:rsidR="009E1F9B" w:rsidRPr="001202D1" w:rsidRDefault="00116870" w:rsidP="009E1F9B">
      <w:pPr>
        <w:pStyle w:val="ListParagraph"/>
        <w:spacing w:line="480" w:lineRule="auto"/>
        <w:ind w:left="0"/>
        <w:jc w:val="both"/>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b. </w:t>
      </w:r>
    </w:p>
    <w:p w14:paraId="60D63ECC" w14:textId="0C292387" w:rsidR="00116870" w:rsidRPr="001202D1" w:rsidRDefault="00C636BB" w:rsidP="009E1F9B">
      <w:pPr>
        <w:pStyle w:val="ListParagraph"/>
        <w:spacing w:line="480" w:lineRule="auto"/>
        <w:ind w:left="0"/>
        <w:jc w:val="both"/>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 xml:space="preserve">The </w:t>
      </w:r>
      <w:r w:rsidR="00116870" w:rsidRPr="001202D1">
        <w:rPr>
          <w:rFonts w:ascii="Times New Roman" w:hAnsi="Times New Roman" w:cs="Times New Roman"/>
          <w:sz w:val="24"/>
          <w:szCs w:val="24"/>
          <w:shd w:val="clear" w:color="auto" w:fill="FFFFFF"/>
        </w:rPr>
        <w:t>ferrous form</w:t>
      </w:r>
      <w:r w:rsidRPr="001202D1">
        <w:rPr>
          <w:rFonts w:ascii="Times New Roman" w:hAnsi="Times New Roman" w:cs="Times New Roman"/>
          <w:sz w:val="24"/>
          <w:szCs w:val="24"/>
          <w:shd w:val="clear" w:color="auto" w:fill="FFFFFF"/>
        </w:rPr>
        <w:t xml:space="preserve">, </w:t>
      </w:r>
      <w:r w:rsidR="00116870" w:rsidRPr="001202D1">
        <w:rPr>
          <w:rFonts w:ascii="Times New Roman" w:hAnsi="Times New Roman" w:cs="Times New Roman"/>
          <w:sz w:val="24"/>
          <w:szCs w:val="24"/>
          <w:shd w:val="clear" w:color="auto" w:fill="FFFFFF"/>
        </w:rPr>
        <w:t xml:space="preserve">the iron is five-coordinate and high spin. Because </w:t>
      </w:r>
      <w:r w:rsidRPr="001202D1">
        <w:rPr>
          <w:rFonts w:ascii="Times New Roman" w:hAnsi="Times New Roman" w:cs="Times New Roman"/>
          <w:sz w:val="24"/>
          <w:szCs w:val="24"/>
          <w:shd w:val="clear" w:color="auto" w:fill="FFFFFF"/>
        </w:rPr>
        <w:t xml:space="preserve">iron </w:t>
      </w:r>
      <w:r w:rsidR="00116870" w:rsidRPr="001202D1">
        <w:rPr>
          <w:rFonts w:ascii="Times New Roman" w:hAnsi="Times New Roman" w:cs="Times New Roman"/>
          <w:sz w:val="24"/>
          <w:szCs w:val="24"/>
          <w:shd w:val="clear" w:color="auto" w:fill="FFFFFF"/>
        </w:rPr>
        <w:t xml:space="preserve">high-spin is </w:t>
      </w:r>
      <w:r w:rsidRPr="001202D1">
        <w:rPr>
          <w:rFonts w:ascii="Times New Roman" w:hAnsi="Times New Roman" w:cs="Times New Roman"/>
          <w:sz w:val="24"/>
          <w:szCs w:val="24"/>
          <w:shd w:val="clear" w:color="auto" w:fill="FFFFFF"/>
        </w:rPr>
        <w:t>very</w:t>
      </w:r>
      <w:r w:rsidR="00116870" w:rsidRPr="001202D1">
        <w:rPr>
          <w:rFonts w:ascii="Times New Roman" w:hAnsi="Times New Roman" w:cs="Times New Roman"/>
          <w:sz w:val="24"/>
          <w:szCs w:val="24"/>
          <w:shd w:val="clear" w:color="auto" w:fill="FFFFFF"/>
        </w:rPr>
        <w:t xml:space="preserve"> large to fit into </w:t>
      </w:r>
      <w:r w:rsidRPr="001202D1">
        <w:rPr>
          <w:rFonts w:ascii="Times New Roman" w:hAnsi="Times New Roman" w:cs="Times New Roman"/>
          <w:sz w:val="24"/>
          <w:szCs w:val="24"/>
          <w:shd w:val="clear" w:color="auto" w:fill="FFFFFF"/>
        </w:rPr>
        <w:t>the in</w:t>
      </w:r>
      <w:r w:rsidR="00116870" w:rsidRPr="001202D1">
        <w:rPr>
          <w:rFonts w:ascii="Times New Roman" w:hAnsi="Times New Roman" w:cs="Times New Roman"/>
          <w:sz w:val="24"/>
          <w:szCs w:val="24"/>
          <w:shd w:val="clear" w:color="auto" w:fill="FFFFFF"/>
        </w:rPr>
        <w:t xml:space="preserve"> the center of the porphyrin, </w:t>
      </w:r>
      <w:r w:rsidRPr="001202D1">
        <w:rPr>
          <w:rFonts w:ascii="Times New Roman" w:hAnsi="Times New Roman" w:cs="Times New Roman"/>
          <w:sz w:val="24"/>
          <w:szCs w:val="24"/>
          <w:shd w:val="clear" w:color="auto" w:fill="FFFFFF"/>
        </w:rPr>
        <w:t>because it is</w:t>
      </w:r>
      <w:r w:rsidR="00116870" w:rsidRPr="001202D1">
        <w:rPr>
          <w:rFonts w:ascii="Times New Roman" w:hAnsi="Times New Roman" w:cs="Times New Roman"/>
          <w:sz w:val="24"/>
          <w:szCs w:val="24"/>
          <w:shd w:val="clear" w:color="auto" w:fill="FFFFFF"/>
        </w:rPr>
        <w:t xml:space="preserve"> 60 pm above the </w:t>
      </w:r>
      <w:r w:rsidRPr="001202D1">
        <w:rPr>
          <w:rFonts w:ascii="Times New Roman" w:hAnsi="Times New Roman" w:cs="Times New Roman"/>
          <w:sz w:val="24"/>
          <w:szCs w:val="24"/>
          <w:shd w:val="clear" w:color="auto" w:fill="FFFFFF"/>
        </w:rPr>
        <w:t>porphyrin plane</w:t>
      </w:r>
      <w:r w:rsidR="00116870" w:rsidRPr="001202D1">
        <w:rPr>
          <w:rFonts w:ascii="Times New Roman" w:hAnsi="Times New Roman" w:cs="Times New Roman"/>
          <w:sz w:val="24"/>
          <w:szCs w:val="24"/>
          <w:shd w:val="clear" w:color="auto" w:fill="FFFFFF"/>
        </w:rPr>
        <w:t>.  O</w:t>
      </w:r>
      <w:r w:rsidR="00116870" w:rsidRPr="001202D1">
        <w:rPr>
          <w:rFonts w:ascii="Times New Roman" w:hAnsi="Times New Roman" w:cs="Times New Roman"/>
          <w:sz w:val="24"/>
          <w:szCs w:val="24"/>
          <w:shd w:val="clear" w:color="auto" w:fill="FFFFFF"/>
          <w:vertAlign w:val="subscript"/>
        </w:rPr>
        <w:t>2</w:t>
      </w:r>
      <w:r w:rsidR="00116870" w:rsidRPr="001202D1">
        <w:rPr>
          <w:rFonts w:ascii="Times New Roman" w:hAnsi="Times New Roman" w:cs="Times New Roman"/>
          <w:sz w:val="24"/>
          <w:szCs w:val="24"/>
          <w:shd w:val="clear" w:color="auto" w:fill="FFFFFF"/>
        </w:rPr>
        <w:t xml:space="preserve"> binds </w:t>
      </w:r>
      <w:r w:rsidRPr="001202D1">
        <w:rPr>
          <w:rFonts w:ascii="Times New Roman" w:hAnsi="Times New Roman" w:cs="Times New Roman"/>
          <w:sz w:val="24"/>
          <w:szCs w:val="24"/>
          <w:shd w:val="clear" w:color="auto" w:fill="FFFFFF"/>
        </w:rPr>
        <w:t>deoxy myoglobin</w:t>
      </w:r>
      <w:r w:rsidR="00116870" w:rsidRPr="001202D1">
        <w:rPr>
          <w:rFonts w:ascii="Times New Roman" w:hAnsi="Times New Roman" w:cs="Times New Roman"/>
          <w:sz w:val="24"/>
          <w:szCs w:val="24"/>
          <w:shd w:val="clear" w:color="auto" w:fill="FFFFFF"/>
        </w:rPr>
        <w:t xml:space="preserve"> </w:t>
      </w:r>
      <w:r w:rsidRPr="001202D1">
        <w:rPr>
          <w:rFonts w:ascii="Times New Roman" w:hAnsi="Times New Roman" w:cs="Times New Roman"/>
          <w:sz w:val="24"/>
          <w:szCs w:val="24"/>
          <w:shd w:val="clear" w:color="auto" w:fill="FFFFFF"/>
        </w:rPr>
        <w:t>forming</w:t>
      </w:r>
      <w:r w:rsidR="00116870" w:rsidRPr="001202D1">
        <w:rPr>
          <w:rFonts w:ascii="Times New Roman" w:hAnsi="Times New Roman" w:cs="Times New Roman"/>
          <w:sz w:val="24"/>
          <w:szCs w:val="24"/>
          <w:shd w:val="clear" w:color="auto" w:fill="FFFFFF"/>
        </w:rPr>
        <w:t xml:space="preserve"> </w:t>
      </w:r>
      <w:r w:rsidRPr="001202D1">
        <w:rPr>
          <w:rFonts w:ascii="Times New Roman" w:hAnsi="Times New Roman" w:cs="Times New Roman"/>
          <w:sz w:val="24"/>
          <w:szCs w:val="24"/>
          <w:shd w:val="clear" w:color="auto" w:fill="FFFFFF"/>
        </w:rPr>
        <w:t>oxymyoglobin, iron</w:t>
      </w:r>
      <w:r w:rsidR="00116870" w:rsidRPr="001202D1">
        <w:rPr>
          <w:rFonts w:ascii="Times New Roman" w:hAnsi="Times New Roman" w:cs="Times New Roman"/>
          <w:sz w:val="24"/>
          <w:szCs w:val="24"/>
          <w:shd w:val="clear" w:color="auto" w:fill="FFFFFF"/>
        </w:rPr>
        <w:t xml:space="preserve"> is </w:t>
      </w:r>
      <w:r w:rsidRPr="001202D1">
        <w:rPr>
          <w:rFonts w:ascii="Times New Roman" w:hAnsi="Times New Roman" w:cs="Times New Roman"/>
          <w:sz w:val="24"/>
          <w:szCs w:val="24"/>
          <w:shd w:val="clear" w:color="auto" w:fill="FFFFFF"/>
        </w:rPr>
        <w:t xml:space="preserve">then </w:t>
      </w:r>
      <w:r w:rsidR="00116870" w:rsidRPr="001202D1">
        <w:rPr>
          <w:rFonts w:ascii="Times New Roman" w:hAnsi="Times New Roman" w:cs="Times New Roman"/>
          <w:sz w:val="24"/>
          <w:szCs w:val="24"/>
          <w:shd w:val="clear" w:color="auto" w:fill="FFFFFF"/>
        </w:rPr>
        <w:t>converted</w:t>
      </w:r>
      <w:r w:rsidRPr="001202D1">
        <w:rPr>
          <w:rFonts w:ascii="Times New Roman" w:hAnsi="Times New Roman" w:cs="Times New Roman"/>
          <w:sz w:val="24"/>
          <w:szCs w:val="24"/>
          <w:shd w:val="clear" w:color="auto" w:fill="FFFFFF"/>
        </w:rPr>
        <w:t xml:space="preserve"> to six-coordinate (low spin) from a </w:t>
      </w:r>
      <w:r w:rsidR="00116870" w:rsidRPr="001202D1">
        <w:rPr>
          <w:rFonts w:ascii="Times New Roman" w:hAnsi="Times New Roman" w:cs="Times New Roman"/>
          <w:sz w:val="24"/>
          <w:szCs w:val="24"/>
          <w:shd w:val="clear" w:color="auto" w:fill="FFFFFF"/>
        </w:rPr>
        <w:t>five-coordinate (high spin)</w:t>
      </w:r>
      <w:r w:rsidRPr="001202D1">
        <w:rPr>
          <w:rFonts w:ascii="Times New Roman" w:hAnsi="Times New Roman" w:cs="Times New Roman"/>
          <w:sz w:val="24"/>
          <w:szCs w:val="24"/>
          <w:shd w:val="clear" w:color="auto" w:fill="FFFFFF"/>
        </w:rPr>
        <w:t xml:space="preserve">. </w:t>
      </w:r>
      <w:r w:rsidR="00116870" w:rsidRPr="001202D1">
        <w:rPr>
          <w:rFonts w:ascii="Times New Roman" w:hAnsi="Times New Roman" w:cs="Times New Roman"/>
          <w:sz w:val="24"/>
          <w:szCs w:val="24"/>
          <w:shd w:val="clear" w:color="auto" w:fill="FFFFFF"/>
        </w:rPr>
        <w:t xml:space="preserve">Because low-spin </w:t>
      </w:r>
      <w:r w:rsidRPr="001202D1">
        <w:rPr>
          <w:rFonts w:ascii="Times New Roman" w:hAnsi="Times New Roman" w:cs="Times New Roman"/>
          <w:sz w:val="24"/>
          <w:szCs w:val="24"/>
          <w:shd w:val="clear" w:color="auto" w:fill="FFFFFF"/>
        </w:rPr>
        <w:t>iron II and iron III</w:t>
      </w:r>
      <w:r w:rsidR="00116870" w:rsidRPr="001202D1">
        <w:rPr>
          <w:rFonts w:ascii="Times New Roman" w:hAnsi="Times New Roman" w:cs="Times New Roman"/>
          <w:sz w:val="24"/>
          <w:szCs w:val="24"/>
          <w:shd w:val="clear" w:color="auto" w:fill="FFFFFF"/>
        </w:rPr>
        <w:t xml:space="preserve"> are smaller than high-spin </w:t>
      </w:r>
      <w:r w:rsidRPr="001202D1">
        <w:rPr>
          <w:rFonts w:ascii="Times New Roman" w:hAnsi="Times New Roman" w:cs="Times New Roman"/>
          <w:sz w:val="24"/>
          <w:szCs w:val="24"/>
          <w:shd w:val="clear" w:color="auto" w:fill="FFFFFF"/>
        </w:rPr>
        <w:t>iron II.</w:t>
      </w:r>
      <w:r w:rsidR="00116870" w:rsidRPr="001202D1">
        <w:rPr>
          <w:rFonts w:ascii="Times New Roman" w:hAnsi="Times New Roman" w:cs="Times New Roman"/>
          <w:sz w:val="24"/>
          <w:szCs w:val="24"/>
          <w:shd w:val="clear" w:color="auto" w:fill="FFFFFF"/>
        </w:rPr>
        <w:t xml:space="preserve"> </w:t>
      </w:r>
      <w:r w:rsidRPr="001202D1">
        <w:rPr>
          <w:rFonts w:ascii="Times New Roman" w:hAnsi="Times New Roman" w:cs="Times New Roman"/>
          <w:sz w:val="24"/>
          <w:szCs w:val="24"/>
          <w:shd w:val="clear" w:color="auto" w:fill="FFFFFF"/>
        </w:rPr>
        <w:t>Atoms of the iron</w:t>
      </w:r>
      <w:r w:rsidR="00116870" w:rsidRPr="001202D1">
        <w:rPr>
          <w:rFonts w:ascii="Times New Roman" w:hAnsi="Times New Roman" w:cs="Times New Roman"/>
          <w:sz w:val="24"/>
          <w:szCs w:val="24"/>
          <w:shd w:val="clear" w:color="auto" w:fill="FFFFFF"/>
        </w:rPr>
        <w:t xml:space="preserve"> </w:t>
      </w:r>
      <w:r w:rsidRPr="001202D1">
        <w:rPr>
          <w:rFonts w:ascii="Times New Roman" w:hAnsi="Times New Roman" w:cs="Times New Roman"/>
          <w:sz w:val="24"/>
          <w:szCs w:val="24"/>
          <w:shd w:val="clear" w:color="auto" w:fill="FFFFFF"/>
        </w:rPr>
        <w:t xml:space="preserve">move </w:t>
      </w:r>
      <w:r w:rsidR="00116870" w:rsidRPr="001202D1">
        <w:rPr>
          <w:rFonts w:ascii="Times New Roman" w:hAnsi="Times New Roman" w:cs="Times New Roman"/>
          <w:sz w:val="24"/>
          <w:szCs w:val="24"/>
          <w:shd w:val="clear" w:color="auto" w:fill="FFFFFF"/>
        </w:rPr>
        <w:t xml:space="preserve">into the </w:t>
      </w:r>
      <w:r w:rsidRPr="001202D1">
        <w:rPr>
          <w:rFonts w:ascii="Times New Roman" w:hAnsi="Times New Roman" w:cs="Times New Roman"/>
          <w:sz w:val="24"/>
          <w:szCs w:val="24"/>
          <w:shd w:val="clear" w:color="auto" w:fill="FFFFFF"/>
        </w:rPr>
        <w:t xml:space="preserve">porphyrin ring </w:t>
      </w:r>
      <w:r w:rsidR="00116870" w:rsidRPr="001202D1">
        <w:rPr>
          <w:rFonts w:ascii="Times New Roman" w:hAnsi="Times New Roman" w:cs="Times New Roman"/>
          <w:sz w:val="24"/>
          <w:szCs w:val="24"/>
          <w:shd w:val="clear" w:color="auto" w:fill="FFFFFF"/>
        </w:rPr>
        <w:t xml:space="preserve">plane </w:t>
      </w:r>
      <w:r w:rsidRPr="001202D1">
        <w:rPr>
          <w:rFonts w:ascii="Times New Roman" w:hAnsi="Times New Roman" w:cs="Times New Roman"/>
          <w:sz w:val="24"/>
          <w:szCs w:val="24"/>
          <w:shd w:val="clear" w:color="auto" w:fill="FFFFFF"/>
        </w:rPr>
        <w:t>and</w:t>
      </w:r>
      <w:r w:rsidR="00116870" w:rsidRPr="001202D1">
        <w:rPr>
          <w:rFonts w:ascii="Times New Roman" w:hAnsi="Times New Roman" w:cs="Times New Roman"/>
          <w:sz w:val="24"/>
          <w:szCs w:val="24"/>
          <w:shd w:val="clear" w:color="auto" w:fill="FFFFFF"/>
        </w:rPr>
        <w:t xml:space="preserve"> form an octahedral complex.</w:t>
      </w:r>
      <w:r w:rsidRPr="001202D1">
        <w:rPr>
          <w:rFonts w:ascii="Times New Roman" w:hAnsi="Times New Roman" w:cs="Times New Roman"/>
          <w:sz w:val="24"/>
          <w:szCs w:val="24"/>
          <w:shd w:val="clear" w:color="auto" w:fill="FFFFFF"/>
        </w:rPr>
        <w:t xml:space="preserve"> Having 141 amino acids hemoglobin has two units and 146 amino acids two sub units. Hence the name tetramer</w:t>
      </w:r>
      <w:r w:rsidR="0002178E" w:rsidRPr="001202D1">
        <w:rPr>
          <w:rFonts w:ascii="Times New Roman" w:hAnsi="Times New Roman" w:cs="Times New Roman"/>
          <w:sz w:val="24"/>
          <w:szCs w:val="24"/>
          <w:shd w:val="clear" w:color="auto" w:fill="FFFFFF"/>
        </w:rPr>
        <w:t>.</w:t>
      </w:r>
    </w:p>
    <w:p w14:paraId="0A91800F" w14:textId="77777777" w:rsidR="009E1F9B" w:rsidRPr="001202D1" w:rsidRDefault="0002178E" w:rsidP="009E1F9B">
      <w:pPr>
        <w:pStyle w:val="ListParagraph"/>
        <w:spacing w:line="480" w:lineRule="auto"/>
        <w:ind w:left="0"/>
        <w:jc w:val="both"/>
        <w:rPr>
          <w:rFonts w:ascii="Times New Roman" w:hAnsi="Times New Roman" w:cs="Times New Roman"/>
          <w:iCs/>
          <w:sz w:val="24"/>
          <w:szCs w:val="24"/>
        </w:rPr>
      </w:pPr>
      <w:r w:rsidRPr="001202D1">
        <w:rPr>
          <w:rFonts w:ascii="Times New Roman" w:hAnsi="Times New Roman" w:cs="Times New Roman"/>
          <w:sz w:val="24"/>
          <w:szCs w:val="24"/>
          <w:shd w:val="clear" w:color="auto" w:fill="FFFFFF"/>
        </w:rPr>
        <w:t>c.</w:t>
      </w:r>
      <w:r w:rsidR="00F66B23" w:rsidRPr="001202D1">
        <w:rPr>
          <w:rFonts w:ascii="Times New Roman" w:hAnsi="Times New Roman" w:cs="Times New Roman"/>
          <w:iCs/>
          <w:sz w:val="24"/>
          <w:szCs w:val="24"/>
        </w:rPr>
        <w:t xml:space="preserve"> </w:t>
      </w:r>
    </w:p>
    <w:p w14:paraId="51C5223D" w14:textId="63889A3A" w:rsidR="0002178E" w:rsidRPr="001202D1" w:rsidRDefault="00F66B23" w:rsidP="009E1F9B">
      <w:pPr>
        <w:pStyle w:val="ListParagraph"/>
        <w:spacing w:line="480" w:lineRule="auto"/>
        <w:ind w:left="0"/>
        <w:jc w:val="both"/>
        <w:rPr>
          <w:rFonts w:ascii="Times New Roman" w:hAnsi="Times New Roman" w:cs="Times New Roman"/>
          <w:sz w:val="24"/>
          <w:szCs w:val="24"/>
          <w:shd w:val="clear" w:color="auto" w:fill="FFFFFF"/>
        </w:rPr>
      </w:pPr>
      <w:r w:rsidRPr="001202D1">
        <w:rPr>
          <w:rFonts w:ascii="Times New Roman" w:hAnsi="Times New Roman" w:cs="Times New Roman"/>
          <w:iCs/>
          <w:sz w:val="24"/>
          <w:szCs w:val="24"/>
        </w:rPr>
        <w:t>If the Fe</w:t>
      </w:r>
      <w:r w:rsidRPr="001202D1">
        <w:rPr>
          <w:rFonts w:ascii="Times New Roman" w:hAnsi="Times New Roman" w:cs="Times New Roman"/>
          <w:iCs/>
          <w:sz w:val="24"/>
          <w:szCs w:val="24"/>
          <w:vertAlign w:val="superscript"/>
        </w:rPr>
        <w:t>2+</w:t>
      </w:r>
      <w:r w:rsidRPr="001202D1">
        <w:rPr>
          <w:rFonts w:ascii="Times New Roman" w:hAnsi="Times New Roman" w:cs="Times New Roman"/>
          <w:iCs/>
          <w:sz w:val="24"/>
          <w:szCs w:val="24"/>
        </w:rPr>
        <w:t xml:space="preserve"> was replaced with Co</w:t>
      </w:r>
      <w:r w:rsidRPr="001202D1">
        <w:rPr>
          <w:rFonts w:ascii="Times New Roman" w:hAnsi="Times New Roman" w:cs="Times New Roman"/>
          <w:iCs/>
          <w:sz w:val="24"/>
          <w:szCs w:val="24"/>
          <w:vertAlign w:val="superscript"/>
        </w:rPr>
        <w:t>3+</w:t>
      </w:r>
      <w:r w:rsidRPr="001202D1">
        <w:rPr>
          <w:rFonts w:ascii="Times New Roman" w:hAnsi="Times New Roman" w:cs="Times New Roman"/>
          <w:iCs/>
          <w:sz w:val="24"/>
          <w:szCs w:val="24"/>
        </w:rPr>
        <w:t xml:space="preserve"> (low spin Co</w:t>
      </w:r>
      <w:r w:rsidRPr="001202D1">
        <w:rPr>
          <w:rFonts w:ascii="Times New Roman" w:hAnsi="Times New Roman" w:cs="Times New Roman"/>
          <w:iCs/>
          <w:sz w:val="24"/>
          <w:szCs w:val="24"/>
          <w:vertAlign w:val="superscript"/>
        </w:rPr>
        <w:t>3+</w:t>
      </w:r>
      <w:r w:rsidRPr="001202D1">
        <w:rPr>
          <w:rFonts w:ascii="Times New Roman" w:hAnsi="Times New Roman" w:cs="Times New Roman"/>
          <w:iCs/>
          <w:sz w:val="24"/>
          <w:szCs w:val="24"/>
        </w:rPr>
        <w:t xml:space="preserve"> radius = 68.5 pm, high spin Co</w:t>
      </w:r>
      <w:r w:rsidRPr="001202D1">
        <w:rPr>
          <w:rFonts w:ascii="Times New Roman" w:hAnsi="Times New Roman" w:cs="Times New Roman"/>
          <w:iCs/>
          <w:sz w:val="24"/>
          <w:szCs w:val="24"/>
          <w:vertAlign w:val="superscript"/>
        </w:rPr>
        <w:t>3+</w:t>
      </w:r>
      <w:r w:rsidRPr="001202D1">
        <w:rPr>
          <w:rFonts w:ascii="Times New Roman" w:hAnsi="Times New Roman" w:cs="Times New Roman"/>
          <w:iCs/>
          <w:sz w:val="24"/>
          <w:szCs w:val="24"/>
        </w:rPr>
        <w:t xml:space="preserve"> radius = 75 pm oxygen molecules would bind to the Co</w:t>
      </w:r>
      <w:r w:rsidRPr="001202D1">
        <w:rPr>
          <w:rFonts w:ascii="Times New Roman" w:hAnsi="Times New Roman" w:cs="Times New Roman"/>
          <w:iCs/>
          <w:sz w:val="24"/>
          <w:szCs w:val="24"/>
          <w:vertAlign w:val="superscript"/>
        </w:rPr>
        <w:t xml:space="preserve">3+ </w:t>
      </w:r>
      <w:r w:rsidRPr="001202D1">
        <w:rPr>
          <w:rFonts w:ascii="Times New Roman" w:hAnsi="Times New Roman" w:cs="Times New Roman"/>
          <w:iCs/>
          <w:sz w:val="24"/>
          <w:szCs w:val="24"/>
        </w:rPr>
        <w:t xml:space="preserve">slowly than compared with iron which provides </w:t>
      </w:r>
      <w:r w:rsidRPr="001202D1">
        <w:rPr>
          <w:rFonts w:ascii="Times New Roman" w:hAnsi="Times New Roman" w:cs="Times New Roman"/>
          <w:iCs/>
          <w:sz w:val="24"/>
          <w:szCs w:val="24"/>
        </w:rPr>
        <w:lastRenderedPageBreak/>
        <w:t>binding for four molecules of oxygen. binding of oxygen with Co</w:t>
      </w:r>
      <w:r w:rsidRPr="001202D1">
        <w:rPr>
          <w:rFonts w:ascii="Times New Roman" w:hAnsi="Times New Roman" w:cs="Times New Roman"/>
          <w:iCs/>
          <w:sz w:val="24"/>
          <w:szCs w:val="24"/>
          <w:vertAlign w:val="superscript"/>
        </w:rPr>
        <w:t xml:space="preserve">3+ </w:t>
      </w:r>
      <w:r w:rsidRPr="001202D1">
        <w:rPr>
          <w:rFonts w:ascii="Times New Roman" w:hAnsi="Times New Roman" w:cs="Times New Roman"/>
          <w:iCs/>
          <w:sz w:val="24"/>
          <w:szCs w:val="24"/>
        </w:rPr>
        <w:t xml:space="preserve">would be irreversible leading to cause of deficiency of oxygen in the hemoglobin hence suffocation </w:t>
      </w:r>
    </w:p>
    <w:p w14:paraId="431394D8" w14:textId="77777777" w:rsidR="009E1F9B" w:rsidRPr="001202D1" w:rsidRDefault="0002178E" w:rsidP="009E1F9B">
      <w:pPr>
        <w:spacing w:line="480" w:lineRule="auto"/>
        <w:jc w:val="both"/>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d.</w:t>
      </w:r>
    </w:p>
    <w:p w14:paraId="7F14C927" w14:textId="0A9DCD2A" w:rsidR="00BF1D66" w:rsidRPr="001202D1" w:rsidRDefault="009E1F9B" w:rsidP="00A83B07">
      <w:pPr>
        <w:pStyle w:val="ListParagraph"/>
        <w:numPr>
          <w:ilvl w:val="0"/>
          <w:numId w:val="9"/>
        </w:numPr>
        <w:spacing w:line="480" w:lineRule="auto"/>
        <w:jc w:val="both"/>
        <w:rPr>
          <w:rFonts w:ascii="Times New Roman" w:hAnsi="Times New Roman" w:cs="Times New Roman"/>
          <w:sz w:val="24"/>
          <w:szCs w:val="24"/>
          <w:shd w:val="clear" w:color="auto" w:fill="FFFFFF"/>
        </w:rPr>
      </w:pPr>
      <w:r w:rsidRPr="001202D1">
        <w:rPr>
          <w:rFonts w:ascii="Times New Roman" w:hAnsi="Times New Roman" w:cs="Times New Roman"/>
          <w:sz w:val="24"/>
          <w:szCs w:val="24"/>
          <w:shd w:val="clear" w:color="auto" w:fill="FFFFFF"/>
        </w:rPr>
        <w:t>M</w:t>
      </w:r>
      <w:r w:rsidR="00E9338D" w:rsidRPr="001202D1">
        <w:rPr>
          <w:rFonts w:ascii="Times New Roman" w:hAnsi="Times New Roman" w:cs="Times New Roman"/>
          <w:sz w:val="24"/>
          <w:szCs w:val="24"/>
          <w:shd w:val="clear" w:color="auto" w:fill="FFFFFF"/>
        </w:rPr>
        <w:t>utations of hemoglobin where</w:t>
      </w:r>
      <w:r w:rsidR="00BF1D66" w:rsidRPr="001202D1">
        <w:rPr>
          <w:rFonts w:ascii="Times New Roman" w:hAnsi="Times New Roman" w:cs="Times New Roman"/>
          <w:sz w:val="24"/>
          <w:szCs w:val="24"/>
          <w:shd w:val="clear" w:color="auto" w:fill="FFFFFF"/>
        </w:rPr>
        <w:t xml:space="preserve"> </w:t>
      </w:r>
      <w:r w:rsidR="00BF1D66" w:rsidRPr="001202D1">
        <w:rPr>
          <w:rFonts w:ascii="Times New Roman" w:hAnsi="Times New Roman" w:cs="Times New Roman"/>
          <w:sz w:val="24"/>
          <w:szCs w:val="24"/>
        </w:rPr>
        <w:t xml:space="preserve">His87 is changed to Val in naturally occurring Hb mutations is the effect of the biochemical abnormalities in the body is sickle cell. Caused by premature termination </w:t>
      </w:r>
      <w:r w:rsidR="00BB5CFB" w:rsidRPr="001202D1">
        <w:rPr>
          <w:rFonts w:ascii="Times New Roman" w:hAnsi="Times New Roman" w:cs="Times New Roman"/>
          <w:sz w:val="24"/>
          <w:szCs w:val="24"/>
        </w:rPr>
        <w:t xml:space="preserve">of translation. </w:t>
      </w:r>
      <w:r w:rsidR="00BF1D66" w:rsidRPr="001202D1">
        <w:rPr>
          <w:rFonts w:ascii="Times New Roman" w:hAnsi="Times New Roman" w:cs="Times New Roman"/>
          <w:sz w:val="24"/>
          <w:szCs w:val="24"/>
        </w:rPr>
        <w:t xml:space="preserve">Leu29 is changed to Asp </w:t>
      </w:r>
      <w:r w:rsidR="00BF1D66" w:rsidRPr="001202D1">
        <w:rPr>
          <w:rFonts w:ascii="Times New Roman" w:hAnsi="Times New Roman" w:cs="Times New Roman"/>
          <w:sz w:val="24"/>
          <w:szCs w:val="24"/>
          <w:shd w:val="clear" w:color="auto" w:fill="FFFFFF"/>
        </w:rPr>
        <w:t xml:space="preserve">when </w:t>
      </w:r>
      <w:r w:rsidR="00BF1D66" w:rsidRPr="001202D1">
        <w:rPr>
          <w:rFonts w:ascii="Times New Roman" w:hAnsi="Times New Roman" w:cs="Times New Roman"/>
          <w:sz w:val="24"/>
          <w:szCs w:val="24"/>
        </w:rPr>
        <w:t>His87 is changed to Val in naturally occurring Hb mutations is the effect of the biochemical abnormalities in the body is anemia</w:t>
      </w:r>
      <w:r w:rsidR="00BB5CFB" w:rsidRPr="001202D1">
        <w:rPr>
          <w:rFonts w:ascii="Times New Roman" w:hAnsi="Times New Roman" w:cs="Times New Roman"/>
          <w:sz w:val="24"/>
          <w:szCs w:val="24"/>
        </w:rPr>
        <w:t>. A number of hemoglobin variants are due to nucleotide base changing.</w:t>
      </w:r>
    </w:p>
    <w:p w14:paraId="4C2BFAF5" w14:textId="5E5E0353" w:rsidR="00BF1D66" w:rsidRPr="001202D1" w:rsidRDefault="00BB5CFB" w:rsidP="00A83B07">
      <w:pPr>
        <w:pStyle w:val="ListParagraph"/>
        <w:numPr>
          <w:ilvl w:val="0"/>
          <w:numId w:val="9"/>
        </w:numPr>
        <w:spacing w:line="480" w:lineRule="auto"/>
        <w:jc w:val="both"/>
        <w:rPr>
          <w:rFonts w:ascii="Times New Roman" w:hAnsi="Times New Roman" w:cs="Times New Roman"/>
          <w:sz w:val="24"/>
          <w:szCs w:val="24"/>
        </w:rPr>
      </w:pPr>
      <w:r w:rsidRPr="001202D1">
        <w:rPr>
          <w:rFonts w:ascii="Times New Roman" w:hAnsi="Times New Roman" w:cs="Times New Roman"/>
          <w:sz w:val="24"/>
          <w:szCs w:val="24"/>
          <w:shd w:val="clear" w:color="auto" w:fill="FFFFFF"/>
        </w:rPr>
        <w:t>Mutations of myoglobin at His leads to less than 2-fold changes during oxygen binding parameters. Replacements of Ile to Ala and Val leads to cause 2-fold increases in affinity of oxygen, and sometimes large increases of affinity of oxygen are seen for the Leu. </w:t>
      </w:r>
    </w:p>
    <w:p w14:paraId="2E0B0C77" w14:textId="77777777" w:rsidR="009E1F9B" w:rsidRPr="001202D1" w:rsidRDefault="00D2206C" w:rsidP="009E1F9B">
      <w:pPr>
        <w:spacing w:line="480" w:lineRule="auto"/>
        <w:jc w:val="both"/>
        <w:rPr>
          <w:rFonts w:ascii="Times New Roman" w:hAnsi="Times New Roman" w:cs="Times New Roman"/>
          <w:sz w:val="24"/>
          <w:szCs w:val="24"/>
        </w:rPr>
      </w:pPr>
      <w:r w:rsidRPr="001202D1">
        <w:rPr>
          <w:rFonts w:ascii="Times New Roman" w:hAnsi="Times New Roman" w:cs="Times New Roman"/>
          <w:sz w:val="24"/>
          <w:szCs w:val="24"/>
        </w:rPr>
        <w:t xml:space="preserve">e. </w:t>
      </w:r>
    </w:p>
    <w:p w14:paraId="683F3E6D" w14:textId="5BB446C0" w:rsidR="009E1F9B" w:rsidRPr="001202D1" w:rsidRDefault="00D2206C" w:rsidP="009E1F9B">
      <w:pPr>
        <w:spacing w:line="480" w:lineRule="auto"/>
        <w:jc w:val="both"/>
        <w:rPr>
          <w:rFonts w:ascii="Times New Roman" w:hAnsi="Times New Roman" w:cs="Times New Roman"/>
          <w:sz w:val="24"/>
          <w:szCs w:val="24"/>
        </w:rPr>
      </w:pPr>
      <w:r w:rsidRPr="001202D1">
        <w:rPr>
          <w:rFonts w:ascii="Times New Roman" w:hAnsi="Times New Roman" w:cs="Times New Roman"/>
          <w:sz w:val="24"/>
          <w:szCs w:val="24"/>
        </w:rPr>
        <w:t xml:space="preserve">fetal hemoglobin binds more strongly to oxygen compared to hemoglobin in adults, this enables prenatal transfer of oxygen from the parent to fetus.it leads to an increase of transport of oxygen to the fetus by capturing of oxygen within the uterus from the placental vascular which has lower tension of oxygen than lungs. Th difference is crucial to a fetus since this is the only way it can receive oxygen from the mother hemoglobin during the first 4 months </w:t>
      </w:r>
    </w:p>
    <w:p w14:paraId="166FD7BE" w14:textId="77777777" w:rsidR="009E1F9B" w:rsidRPr="001202D1" w:rsidRDefault="00BB5E2E" w:rsidP="009E1F9B">
      <w:pPr>
        <w:spacing w:line="480" w:lineRule="auto"/>
        <w:jc w:val="both"/>
        <w:rPr>
          <w:rFonts w:ascii="Times New Roman" w:hAnsi="Times New Roman" w:cs="Times New Roman"/>
          <w:sz w:val="24"/>
          <w:szCs w:val="24"/>
        </w:rPr>
      </w:pPr>
      <w:r w:rsidRPr="001202D1">
        <w:rPr>
          <w:rFonts w:ascii="Times New Roman" w:hAnsi="Times New Roman" w:cs="Times New Roman"/>
          <w:sz w:val="24"/>
          <w:szCs w:val="24"/>
        </w:rPr>
        <w:t>f.</w:t>
      </w:r>
    </w:p>
    <w:p w14:paraId="3EE10E4D" w14:textId="5D4AB789" w:rsidR="00BB5E2E" w:rsidRPr="001202D1" w:rsidRDefault="00BB5E2E" w:rsidP="009E1F9B">
      <w:pPr>
        <w:spacing w:line="480" w:lineRule="auto"/>
        <w:jc w:val="both"/>
        <w:rPr>
          <w:rFonts w:ascii="Times New Roman" w:hAnsi="Times New Roman" w:cs="Times New Roman"/>
          <w:sz w:val="24"/>
          <w:szCs w:val="24"/>
        </w:rPr>
      </w:pPr>
      <w:r w:rsidRPr="001202D1">
        <w:rPr>
          <w:rFonts w:ascii="Times New Roman" w:hAnsi="Times New Roman" w:cs="Times New Roman"/>
          <w:sz w:val="24"/>
          <w:szCs w:val="24"/>
        </w:rPr>
        <w:t xml:space="preserve"> fetal hemoglobin is composed of four heme groups, this shows it can bind four molecules of oxygen. It has two alpha subunits and two gamma subunits. They are encoded on chromosome 16 and chromosome 11 respectively, due to having of the alpha and gamma subunits instead of </w:t>
      </w:r>
      <w:r w:rsidRPr="001202D1">
        <w:rPr>
          <w:rFonts w:ascii="Times New Roman" w:hAnsi="Times New Roman" w:cs="Times New Roman"/>
          <w:sz w:val="24"/>
          <w:szCs w:val="24"/>
        </w:rPr>
        <w:lastRenderedPageBreak/>
        <w:t xml:space="preserve">the of beta version subunits makes fetal hemoglobin strongly bind to oxygen. </w:t>
      </w:r>
      <w:r w:rsidRPr="001202D1">
        <w:rPr>
          <w:rFonts w:ascii="Times New Roman" w:hAnsi="Times New Roman" w:cs="Times New Roman"/>
          <w:sz w:val="24"/>
          <w:szCs w:val="24"/>
          <w:shd w:val="clear" w:color="auto" w:fill="FFFFFF"/>
        </w:rPr>
        <w:t> </w:t>
      </w:r>
      <w:hyperlink r:id="rId20" w:tooltip="2,3-bisphosphoglycerate" w:history="1">
        <w:r w:rsidRPr="001202D1">
          <w:rPr>
            <w:rStyle w:val="Hyperlink"/>
            <w:rFonts w:ascii="Times New Roman" w:hAnsi="Times New Roman" w:cs="Times New Roman"/>
            <w:color w:val="auto"/>
            <w:sz w:val="24"/>
            <w:szCs w:val="24"/>
            <w:u w:val="none"/>
            <w:shd w:val="clear" w:color="auto" w:fill="FFFFFF"/>
          </w:rPr>
          <w:t xml:space="preserve">2,3-bisphosphoglycerate </w:t>
        </w:r>
      </w:hyperlink>
      <w:r w:rsidRPr="001202D1">
        <w:rPr>
          <w:rFonts w:ascii="Times New Roman" w:hAnsi="Times New Roman" w:cs="Times New Roman"/>
          <w:sz w:val="24"/>
          <w:szCs w:val="24"/>
        </w:rPr>
        <w:t xml:space="preserve"> is the main molecule that helps the F hemoglobin to release oxygen. This is due to the fetal gamma subunit having less charges than the beta subunit in adults.</w:t>
      </w:r>
    </w:p>
    <w:p w14:paraId="3685338C" w14:textId="24F51952" w:rsidR="00670500" w:rsidRPr="001202D1" w:rsidRDefault="00F66B23" w:rsidP="009E1F9B">
      <w:pPr>
        <w:spacing w:after="0" w:line="480" w:lineRule="auto"/>
        <w:jc w:val="both"/>
        <w:rPr>
          <w:rFonts w:ascii="Times New Roman" w:eastAsia="Times New Roman" w:hAnsi="Times New Roman" w:cs="Times New Roman"/>
          <w:sz w:val="24"/>
          <w:szCs w:val="24"/>
        </w:rPr>
      </w:pPr>
      <w:r w:rsidRPr="001202D1">
        <w:rPr>
          <w:rFonts w:ascii="Times New Roman" w:eastAsia="Times New Roman" w:hAnsi="Times New Roman" w:cs="Times New Roman"/>
          <w:sz w:val="24"/>
          <w:szCs w:val="24"/>
        </w:rPr>
        <w:t xml:space="preserve">In the graph the hemoglobin that is purified </w:t>
      </w:r>
      <w:r w:rsidR="00670500" w:rsidRPr="001202D1">
        <w:rPr>
          <w:rFonts w:ascii="Times New Roman" w:eastAsia="Times New Roman" w:hAnsi="Times New Roman" w:cs="Times New Roman"/>
          <w:sz w:val="24"/>
          <w:szCs w:val="24"/>
        </w:rPr>
        <w:t xml:space="preserve">is curve II and whole cell </w:t>
      </w:r>
      <w:r w:rsidRPr="001202D1">
        <w:rPr>
          <w:rFonts w:ascii="Times New Roman" w:eastAsia="Times New Roman" w:hAnsi="Times New Roman" w:cs="Times New Roman"/>
          <w:sz w:val="24"/>
          <w:szCs w:val="24"/>
        </w:rPr>
        <w:t>hemoglobin</w:t>
      </w:r>
      <w:r w:rsidR="00670500" w:rsidRPr="001202D1">
        <w:rPr>
          <w:rFonts w:ascii="Times New Roman" w:eastAsia="Times New Roman" w:hAnsi="Times New Roman" w:cs="Times New Roman"/>
          <w:sz w:val="24"/>
          <w:szCs w:val="24"/>
        </w:rPr>
        <w:t xml:space="preserve"> is curve I. from the x axis, at 20-30 torr the pO2 in the tissues, most of the O2 is still bound in curve II, but 20 to 50% is bound in I. </w:t>
      </w:r>
    </w:p>
    <w:p w14:paraId="2EE64B09" w14:textId="42D0435A" w:rsidR="00670500" w:rsidRPr="001202D1" w:rsidRDefault="00670500" w:rsidP="009E1F9B">
      <w:pPr>
        <w:spacing w:after="0" w:line="480" w:lineRule="auto"/>
        <w:jc w:val="both"/>
        <w:rPr>
          <w:rFonts w:ascii="Times New Roman" w:eastAsia="Times New Roman" w:hAnsi="Times New Roman" w:cs="Times New Roman"/>
          <w:sz w:val="24"/>
          <w:szCs w:val="24"/>
        </w:rPr>
      </w:pPr>
      <w:r w:rsidRPr="001202D1">
        <w:rPr>
          <w:rFonts w:ascii="Times New Roman" w:eastAsia="Times New Roman" w:hAnsi="Times New Roman" w:cs="Times New Roman"/>
          <w:sz w:val="24"/>
          <w:szCs w:val="24"/>
        </w:rPr>
        <w:t xml:space="preserve">BPG binds to the deoxy form of Hb Binding specifically to deoxy- hemoglobin which shifts the </w:t>
      </w:r>
    </w:p>
    <w:p w14:paraId="53D96A17" w14:textId="77777777" w:rsidR="00670500" w:rsidRPr="001202D1" w:rsidRDefault="00670500" w:rsidP="009E1F9B">
      <w:pPr>
        <w:spacing w:after="0" w:line="480" w:lineRule="auto"/>
        <w:jc w:val="both"/>
        <w:rPr>
          <w:rFonts w:ascii="Times New Roman" w:eastAsia="Times New Roman" w:hAnsi="Times New Roman" w:cs="Times New Roman"/>
          <w:sz w:val="24"/>
          <w:szCs w:val="24"/>
        </w:rPr>
      </w:pPr>
      <w:r w:rsidRPr="001202D1">
        <w:rPr>
          <w:rFonts w:ascii="Times New Roman" w:eastAsia="Times New Roman" w:hAnsi="Times New Roman" w:cs="Times New Roman"/>
          <w:sz w:val="24"/>
          <w:szCs w:val="24"/>
        </w:rPr>
        <w:t xml:space="preserve">equilibrium to the T state and thus dumps more O2, which is in accord with the </w:t>
      </w:r>
    </w:p>
    <w:p w14:paraId="1CE59784" w14:textId="73D8FF36" w:rsidR="00670500" w:rsidRPr="001202D1" w:rsidRDefault="00670500" w:rsidP="009E1F9B">
      <w:pPr>
        <w:spacing w:after="0" w:line="480" w:lineRule="auto"/>
        <w:jc w:val="both"/>
        <w:rPr>
          <w:rFonts w:ascii="Times New Roman" w:eastAsia="Times New Roman" w:hAnsi="Times New Roman" w:cs="Times New Roman"/>
          <w:sz w:val="24"/>
          <w:szCs w:val="24"/>
        </w:rPr>
      </w:pPr>
      <w:r w:rsidRPr="001202D1">
        <w:rPr>
          <w:rFonts w:ascii="Times New Roman" w:eastAsia="Times New Roman" w:hAnsi="Times New Roman" w:cs="Times New Roman"/>
          <w:sz w:val="24"/>
          <w:szCs w:val="24"/>
        </w:rPr>
        <w:t xml:space="preserve">experimental observation. Deoxy- hemoglobin has lower affinity for oxygen while R state has high affinity. </w:t>
      </w:r>
    </w:p>
    <w:p w14:paraId="575A585D" w14:textId="5E3A87E1" w:rsidR="00BB5E2E" w:rsidRPr="001202D1" w:rsidRDefault="00670500" w:rsidP="009E1F9B">
      <w:pPr>
        <w:spacing w:line="480" w:lineRule="auto"/>
        <w:jc w:val="both"/>
        <w:rPr>
          <w:rFonts w:ascii="Times New Roman" w:hAnsi="Times New Roman" w:cs="Times New Roman"/>
          <w:sz w:val="24"/>
          <w:szCs w:val="24"/>
        </w:rPr>
      </w:pPr>
      <w:r w:rsidRPr="001202D1">
        <w:rPr>
          <w:rFonts w:ascii="Times New Roman" w:eastAsia="Times New Roman" w:hAnsi="Times New Roman" w:cs="Times New Roman"/>
          <w:sz w:val="24"/>
          <w:szCs w:val="24"/>
        </w:rPr>
        <w:t xml:space="preserve">                                    </w:t>
      </w:r>
      <w:proofErr w:type="spellStart"/>
      <w:proofErr w:type="gramStart"/>
      <w:r w:rsidRPr="001202D1">
        <w:rPr>
          <w:rFonts w:ascii="Times New Roman" w:eastAsia="Times New Roman" w:hAnsi="Times New Roman" w:cs="Times New Roman"/>
          <w:sz w:val="24"/>
          <w:szCs w:val="24"/>
        </w:rPr>
        <w:t>Hb</w:t>
      </w:r>
      <w:proofErr w:type="spellEnd"/>
      <w:r w:rsidRPr="001202D1">
        <w:rPr>
          <w:rFonts w:ascii="Times New Roman" w:eastAsia="Times New Roman" w:hAnsi="Times New Roman" w:cs="Times New Roman"/>
          <w:sz w:val="24"/>
          <w:szCs w:val="24"/>
        </w:rPr>
        <w:t>(</w:t>
      </w:r>
      <w:proofErr w:type="gramEnd"/>
      <w:r w:rsidRPr="001202D1">
        <w:rPr>
          <w:rFonts w:ascii="Times New Roman" w:eastAsia="Times New Roman" w:hAnsi="Times New Roman" w:cs="Times New Roman"/>
          <w:sz w:val="24"/>
          <w:szCs w:val="24"/>
        </w:rPr>
        <w:t xml:space="preserve">O2)n + BPG </w:t>
      </w:r>
      <w:r w:rsidRPr="001202D1">
        <w:rPr>
          <w:rFonts w:ascii="Times New Roman" w:eastAsia="Times New Roman" w:hAnsi="Times New Roman" w:cs="Times New Roman"/>
          <w:sz w:val="24"/>
          <w:szCs w:val="24"/>
        </w:rPr>
        <w:sym w:font="Wingdings 3" w:char="F044"/>
      </w:r>
      <w:r w:rsidRPr="001202D1">
        <w:rPr>
          <w:rFonts w:ascii="Times New Roman" w:eastAsia="Times New Roman" w:hAnsi="Times New Roman" w:cs="Times New Roman"/>
          <w:sz w:val="24"/>
          <w:szCs w:val="24"/>
        </w:rPr>
        <w:t xml:space="preserve"> </w:t>
      </w:r>
      <w:proofErr w:type="spellStart"/>
      <w:r w:rsidRPr="001202D1">
        <w:rPr>
          <w:rFonts w:ascii="Times New Roman" w:eastAsia="Times New Roman" w:hAnsi="Times New Roman" w:cs="Times New Roman"/>
          <w:sz w:val="24"/>
          <w:szCs w:val="24"/>
        </w:rPr>
        <w:t>deoxyHb•BPG</w:t>
      </w:r>
      <w:proofErr w:type="spellEnd"/>
      <w:r w:rsidRPr="001202D1">
        <w:rPr>
          <w:rFonts w:ascii="Times New Roman" w:eastAsia="Times New Roman" w:hAnsi="Times New Roman" w:cs="Times New Roman"/>
          <w:sz w:val="24"/>
          <w:szCs w:val="24"/>
        </w:rPr>
        <w:t xml:space="preserve"> + O2</w:t>
      </w:r>
    </w:p>
    <w:sectPr w:rsidR="00BB5E2E" w:rsidRPr="001202D1">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B6D6A8" w14:textId="77777777" w:rsidR="00345A68" w:rsidRDefault="00345A68" w:rsidP="00A83B07">
      <w:pPr>
        <w:spacing w:after="0" w:line="240" w:lineRule="auto"/>
      </w:pPr>
      <w:r>
        <w:separator/>
      </w:r>
    </w:p>
  </w:endnote>
  <w:endnote w:type="continuationSeparator" w:id="0">
    <w:p w14:paraId="7C40473D" w14:textId="77777777" w:rsidR="00345A68" w:rsidRDefault="00345A68" w:rsidP="00A83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4236CF" w14:textId="77777777" w:rsidR="00345A68" w:rsidRDefault="00345A68" w:rsidP="00A83B07">
      <w:pPr>
        <w:spacing w:after="0" w:line="240" w:lineRule="auto"/>
      </w:pPr>
      <w:r>
        <w:separator/>
      </w:r>
    </w:p>
  </w:footnote>
  <w:footnote w:type="continuationSeparator" w:id="0">
    <w:p w14:paraId="68F33CD5" w14:textId="77777777" w:rsidR="00345A68" w:rsidRDefault="00345A68" w:rsidP="00A83B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8615142"/>
      <w:docPartObj>
        <w:docPartGallery w:val="Page Numbers (Top of Page)"/>
        <w:docPartUnique/>
      </w:docPartObj>
    </w:sdtPr>
    <w:sdtEndPr>
      <w:rPr>
        <w:noProof/>
      </w:rPr>
    </w:sdtEndPr>
    <w:sdtContent>
      <w:p w14:paraId="783EB9DF" w14:textId="1D01773B" w:rsidR="00A83B07" w:rsidRDefault="00A83B07">
        <w:pPr>
          <w:pStyle w:val="Header"/>
          <w:jc w:val="right"/>
        </w:pPr>
        <w:r>
          <w:fldChar w:fldCharType="begin"/>
        </w:r>
        <w:r>
          <w:instrText xml:space="preserve"> PAGE   \* MERGEFORMAT </w:instrText>
        </w:r>
        <w:r>
          <w:fldChar w:fldCharType="separate"/>
        </w:r>
        <w:r w:rsidR="00A57A48">
          <w:rPr>
            <w:noProof/>
          </w:rPr>
          <w:t>1</w:t>
        </w:r>
        <w:r>
          <w:rPr>
            <w:noProof/>
          </w:rPr>
          <w:fldChar w:fldCharType="end"/>
        </w:r>
      </w:p>
    </w:sdtContent>
  </w:sdt>
  <w:p w14:paraId="4D89D89D" w14:textId="77777777" w:rsidR="00A83B07" w:rsidRDefault="00A83B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F0AB2"/>
    <w:multiLevelType w:val="hybridMultilevel"/>
    <w:tmpl w:val="F7205174"/>
    <w:lvl w:ilvl="0" w:tplc="D98211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2E74A55"/>
    <w:multiLevelType w:val="hybridMultilevel"/>
    <w:tmpl w:val="21504538"/>
    <w:lvl w:ilvl="0" w:tplc="BDD404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EB48DE"/>
    <w:multiLevelType w:val="hybridMultilevel"/>
    <w:tmpl w:val="644AF0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8415DA"/>
    <w:multiLevelType w:val="hybridMultilevel"/>
    <w:tmpl w:val="034488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7E10B4"/>
    <w:multiLevelType w:val="hybridMultilevel"/>
    <w:tmpl w:val="F7809A3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4DBF4AF7"/>
    <w:multiLevelType w:val="hybridMultilevel"/>
    <w:tmpl w:val="6F08E0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CE0495"/>
    <w:multiLevelType w:val="hybridMultilevel"/>
    <w:tmpl w:val="DAC8C302"/>
    <w:lvl w:ilvl="0" w:tplc="DB5CDB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B175BC"/>
    <w:multiLevelType w:val="hybridMultilevel"/>
    <w:tmpl w:val="9574273E"/>
    <w:lvl w:ilvl="0" w:tplc="901C0AD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7E2A59"/>
    <w:multiLevelType w:val="hybridMultilevel"/>
    <w:tmpl w:val="80D29348"/>
    <w:lvl w:ilvl="0" w:tplc="0C08CA18">
      <w:start w:val="2"/>
      <w:numFmt w:val="lowerRoman"/>
      <w:lvlText w:val="%1."/>
      <w:lvlJc w:val="left"/>
      <w:pPr>
        <w:ind w:left="1935" w:hanging="72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9">
    <w:nsid w:val="78A8059A"/>
    <w:multiLevelType w:val="hybridMultilevel"/>
    <w:tmpl w:val="3BB01E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0"/>
  </w:num>
  <w:num w:numId="5">
    <w:abstractNumId w:val="4"/>
  </w:num>
  <w:num w:numId="6">
    <w:abstractNumId w:val="8"/>
  </w:num>
  <w:num w:numId="7">
    <w:abstractNumId w:val="7"/>
  </w:num>
  <w:num w:numId="8">
    <w:abstractNumId w:val="5"/>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4B8"/>
    <w:rsid w:val="0002178E"/>
    <w:rsid w:val="00046D3D"/>
    <w:rsid w:val="00092861"/>
    <w:rsid w:val="00116870"/>
    <w:rsid w:val="001200C9"/>
    <w:rsid w:val="001202D1"/>
    <w:rsid w:val="0014147A"/>
    <w:rsid w:val="001C317B"/>
    <w:rsid w:val="001D628C"/>
    <w:rsid w:val="00212683"/>
    <w:rsid w:val="002A4C1B"/>
    <w:rsid w:val="002C0E2A"/>
    <w:rsid w:val="002C11CB"/>
    <w:rsid w:val="002D56E0"/>
    <w:rsid w:val="003139B4"/>
    <w:rsid w:val="00325F5B"/>
    <w:rsid w:val="00345A68"/>
    <w:rsid w:val="003B3F87"/>
    <w:rsid w:val="003B65E5"/>
    <w:rsid w:val="00421EEB"/>
    <w:rsid w:val="0046591F"/>
    <w:rsid w:val="00484694"/>
    <w:rsid w:val="004C1489"/>
    <w:rsid w:val="0052721E"/>
    <w:rsid w:val="00575511"/>
    <w:rsid w:val="005968C1"/>
    <w:rsid w:val="00670500"/>
    <w:rsid w:val="00673DAE"/>
    <w:rsid w:val="006A74F0"/>
    <w:rsid w:val="006F145A"/>
    <w:rsid w:val="006F5E60"/>
    <w:rsid w:val="00747CF2"/>
    <w:rsid w:val="00756BA5"/>
    <w:rsid w:val="007C289C"/>
    <w:rsid w:val="007C5358"/>
    <w:rsid w:val="007E7545"/>
    <w:rsid w:val="00863632"/>
    <w:rsid w:val="00864D23"/>
    <w:rsid w:val="008A3282"/>
    <w:rsid w:val="008C254D"/>
    <w:rsid w:val="008D3FEB"/>
    <w:rsid w:val="00924EF6"/>
    <w:rsid w:val="00945B50"/>
    <w:rsid w:val="00956962"/>
    <w:rsid w:val="009E1968"/>
    <w:rsid w:val="009E1F9B"/>
    <w:rsid w:val="009E22F9"/>
    <w:rsid w:val="00A57A48"/>
    <w:rsid w:val="00A6549B"/>
    <w:rsid w:val="00A65B7D"/>
    <w:rsid w:val="00A70126"/>
    <w:rsid w:val="00A83B07"/>
    <w:rsid w:val="00A92470"/>
    <w:rsid w:val="00B47787"/>
    <w:rsid w:val="00B87D0F"/>
    <w:rsid w:val="00BB5CFB"/>
    <w:rsid w:val="00BB5E2E"/>
    <w:rsid w:val="00BF1D66"/>
    <w:rsid w:val="00BF773E"/>
    <w:rsid w:val="00C636BB"/>
    <w:rsid w:val="00CA5F22"/>
    <w:rsid w:val="00CD64B8"/>
    <w:rsid w:val="00D2206C"/>
    <w:rsid w:val="00D37900"/>
    <w:rsid w:val="00D40121"/>
    <w:rsid w:val="00E034F3"/>
    <w:rsid w:val="00E9338D"/>
    <w:rsid w:val="00EF116A"/>
    <w:rsid w:val="00EF273D"/>
    <w:rsid w:val="00F66B23"/>
    <w:rsid w:val="00FB1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8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254D"/>
    <w:pPr>
      <w:ind w:left="720"/>
      <w:contextualSpacing/>
    </w:pPr>
  </w:style>
  <w:style w:type="character" w:styleId="PlaceholderText">
    <w:name w:val="Placeholder Text"/>
    <w:basedOn w:val="DefaultParagraphFont"/>
    <w:uiPriority w:val="99"/>
    <w:semiHidden/>
    <w:rsid w:val="002C11CB"/>
    <w:rPr>
      <w:color w:val="808080"/>
    </w:rPr>
  </w:style>
  <w:style w:type="character" w:styleId="Hyperlink">
    <w:name w:val="Hyperlink"/>
    <w:basedOn w:val="DefaultParagraphFont"/>
    <w:uiPriority w:val="99"/>
    <w:semiHidden/>
    <w:unhideWhenUsed/>
    <w:rsid w:val="00046D3D"/>
    <w:rPr>
      <w:color w:val="0000FF"/>
      <w:u w:val="single"/>
    </w:rPr>
  </w:style>
  <w:style w:type="character" w:customStyle="1" w:styleId="mjx-char">
    <w:name w:val="mjx-char"/>
    <w:basedOn w:val="DefaultParagraphFont"/>
    <w:rsid w:val="002C0E2A"/>
  </w:style>
  <w:style w:type="character" w:customStyle="1" w:styleId="word-breaker">
    <w:name w:val="word-breaker"/>
    <w:basedOn w:val="DefaultParagraphFont"/>
    <w:rsid w:val="00A83B07"/>
  </w:style>
  <w:style w:type="paragraph" w:styleId="Header">
    <w:name w:val="header"/>
    <w:basedOn w:val="Normal"/>
    <w:link w:val="HeaderChar"/>
    <w:uiPriority w:val="99"/>
    <w:unhideWhenUsed/>
    <w:rsid w:val="00A83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B07"/>
  </w:style>
  <w:style w:type="paragraph" w:styleId="Footer">
    <w:name w:val="footer"/>
    <w:basedOn w:val="Normal"/>
    <w:link w:val="FooterChar"/>
    <w:uiPriority w:val="99"/>
    <w:unhideWhenUsed/>
    <w:rsid w:val="00A83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B07"/>
  </w:style>
  <w:style w:type="paragraph" w:styleId="BalloonText">
    <w:name w:val="Balloon Text"/>
    <w:basedOn w:val="Normal"/>
    <w:link w:val="BalloonTextChar"/>
    <w:uiPriority w:val="99"/>
    <w:semiHidden/>
    <w:unhideWhenUsed/>
    <w:rsid w:val="007C28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8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254D"/>
    <w:pPr>
      <w:ind w:left="720"/>
      <w:contextualSpacing/>
    </w:pPr>
  </w:style>
  <w:style w:type="character" w:styleId="PlaceholderText">
    <w:name w:val="Placeholder Text"/>
    <w:basedOn w:val="DefaultParagraphFont"/>
    <w:uiPriority w:val="99"/>
    <w:semiHidden/>
    <w:rsid w:val="002C11CB"/>
    <w:rPr>
      <w:color w:val="808080"/>
    </w:rPr>
  </w:style>
  <w:style w:type="character" w:styleId="Hyperlink">
    <w:name w:val="Hyperlink"/>
    <w:basedOn w:val="DefaultParagraphFont"/>
    <w:uiPriority w:val="99"/>
    <w:semiHidden/>
    <w:unhideWhenUsed/>
    <w:rsid w:val="00046D3D"/>
    <w:rPr>
      <w:color w:val="0000FF"/>
      <w:u w:val="single"/>
    </w:rPr>
  </w:style>
  <w:style w:type="character" w:customStyle="1" w:styleId="mjx-char">
    <w:name w:val="mjx-char"/>
    <w:basedOn w:val="DefaultParagraphFont"/>
    <w:rsid w:val="002C0E2A"/>
  </w:style>
  <w:style w:type="character" w:customStyle="1" w:styleId="word-breaker">
    <w:name w:val="word-breaker"/>
    <w:basedOn w:val="DefaultParagraphFont"/>
    <w:rsid w:val="00A83B07"/>
  </w:style>
  <w:style w:type="paragraph" w:styleId="Header">
    <w:name w:val="header"/>
    <w:basedOn w:val="Normal"/>
    <w:link w:val="HeaderChar"/>
    <w:uiPriority w:val="99"/>
    <w:unhideWhenUsed/>
    <w:rsid w:val="00A83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B07"/>
  </w:style>
  <w:style w:type="paragraph" w:styleId="Footer">
    <w:name w:val="footer"/>
    <w:basedOn w:val="Normal"/>
    <w:link w:val="FooterChar"/>
    <w:uiPriority w:val="99"/>
    <w:unhideWhenUsed/>
    <w:rsid w:val="00A83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B07"/>
  </w:style>
  <w:style w:type="paragraph" w:styleId="BalloonText">
    <w:name w:val="Balloon Text"/>
    <w:basedOn w:val="Normal"/>
    <w:link w:val="BalloonTextChar"/>
    <w:uiPriority w:val="99"/>
    <w:semiHidden/>
    <w:unhideWhenUsed/>
    <w:rsid w:val="007C28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8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138859">
      <w:bodyDiv w:val="1"/>
      <w:marLeft w:val="0"/>
      <w:marRight w:val="0"/>
      <w:marTop w:val="0"/>
      <w:marBottom w:val="0"/>
      <w:divBdr>
        <w:top w:val="none" w:sz="0" w:space="0" w:color="auto"/>
        <w:left w:val="none" w:sz="0" w:space="0" w:color="auto"/>
        <w:bottom w:val="none" w:sz="0" w:space="0" w:color="auto"/>
        <w:right w:val="none" w:sz="0" w:space="0" w:color="auto"/>
      </w:divBdr>
      <w:divsChild>
        <w:div w:id="651524038">
          <w:marLeft w:val="0"/>
          <w:marRight w:val="0"/>
          <w:marTop w:val="0"/>
          <w:marBottom w:val="0"/>
          <w:divBdr>
            <w:top w:val="none" w:sz="0" w:space="0" w:color="auto"/>
            <w:left w:val="none" w:sz="0" w:space="0" w:color="auto"/>
            <w:bottom w:val="none" w:sz="0" w:space="0" w:color="auto"/>
            <w:right w:val="none" w:sz="0" w:space="0" w:color="auto"/>
          </w:divBdr>
        </w:div>
      </w:divsChild>
    </w:div>
    <w:div w:id="569192442">
      <w:bodyDiv w:val="1"/>
      <w:marLeft w:val="0"/>
      <w:marRight w:val="0"/>
      <w:marTop w:val="0"/>
      <w:marBottom w:val="0"/>
      <w:divBdr>
        <w:top w:val="none" w:sz="0" w:space="0" w:color="auto"/>
        <w:left w:val="none" w:sz="0" w:space="0" w:color="auto"/>
        <w:bottom w:val="none" w:sz="0" w:space="0" w:color="auto"/>
        <w:right w:val="none" w:sz="0" w:space="0" w:color="auto"/>
      </w:divBdr>
    </w:div>
    <w:div w:id="776947520">
      <w:bodyDiv w:val="1"/>
      <w:marLeft w:val="0"/>
      <w:marRight w:val="0"/>
      <w:marTop w:val="0"/>
      <w:marBottom w:val="0"/>
      <w:divBdr>
        <w:top w:val="none" w:sz="0" w:space="0" w:color="auto"/>
        <w:left w:val="none" w:sz="0" w:space="0" w:color="auto"/>
        <w:bottom w:val="none" w:sz="0" w:space="0" w:color="auto"/>
        <w:right w:val="none" w:sz="0" w:space="0" w:color="auto"/>
      </w:divBdr>
      <w:divsChild>
        <w:div w:id="91174400">
          <w:marLeft w:val="0"/>
          <w:marRight w:val="0"/>
          <w:marTop w:val="0"/>
          <w:marBottom w:val="0"/>
          <w:divBdr>
            <w:top w:val="none" w:sz="0" w:space="0" w:color="auto"/>
            <w:left w:val="none" w:sz="0" w:space="0" w:color="auto"/>
            <w:bottom w:val="none" w:sz="0" w:space="0" w:color="auto"/>
            <w:right w:val="none" w:sz="0" w:space="0" w:color="auto"/>
          </w:divBdr>
        </w:div>
        <w:div w:id="968584308">
          <w:marLeft w:val="0"/>
          <w:marRight w:val="0"/>
          <w:marTop w:val="0"/>
          <w:marBottom w:val="0"/>
          <w:divBdr>
            <w:top w:val="none" w:sz="0" w:space="0" w:color="auto"/>
            <w:left w:val="none" w:sz="0" w:space="0" w:color="auto"/>
            <w:bottom w:val="none" w:sz="0" w:space="0" w:color="auto"/>
            <w:right w:val="none" w:sz="0" w:space="0" w:color="auto"/>
          </w:divBdr>
        </w:div>
        <w:div w:id="1219321729">
          <w:marLeft w:val="0"/>
          <w:marRight w:val="0"/>
          <w:marTop w:val="0"/>
          <w:marBottom w:val="0"/>
          <w:divBdr>
            <w:top w:val="none" w:sz="0" w:space="0" w:color="auto"/>
            <w:left w:val="none" w:sz="0" w:space="0" w:color="auto"/>
            <w:bottom w:val="none" w:sz="0" w:space="0" w:color="auto"/>
            <w:right w:val="none" w:sz="0" w:space="0" w:color="auto"/>
          </w:divBdr>
        </w:div>
        <w:div w:id="102582691">
          <w:marLeft w:val="0"/>
          <w:marRight w:val="0"/>
          <w:marTop w:val="0"/>
          <w:marBottom w:val="0"/>
          <w:divBdr>
            <w:top w:val="none" w:sz="0" w:space="0" w:color="auto"/>
            <w:left w:val="none" w:sz="0" w:space="0" w:color="auto"/>
            <w:bottom w:val="none" w:sz="0" w:space="0" w:color="auto"/>
            <w:right w:val="none" w:sz="0" w:space="0" w:color="auto"/>
          </w:divBdr>
        </w:div>
        <w:div w:id="331297374">
          <w:marLeft w:val="0"/>
          <w:marRight w:val="0"/>
          <w:marTop w:val="0"/>
          <w:marBottom w:val="0"/>
          <w:divBdr>
            <w:top w:val="none" w:sz="0" w:space="0" w:color="auto"/>
            <w:left w:val="none" w:sz="0" w:space="0" w:color="auto"/>
            <w:bottom w:val="none" w:sz="0" w:space="0" w:color="auto"/>
            <w:right w:val="none" w:sz="0" w:space="0" w:color="auto"/>
          </w:divBdr>
        </w:div>
        <w:div w:id="1401322720">
          <w:marLeft w:val="0"/>
          <w:marRight w:val="0"/>
          <w:marTop w:val="0"/>
          <w:marBottom w:val="0"/>
          <w:divBdr>
            <w:top w:val="none" w:sz="0" w:space="0" w:color="auto"/>
            <w:left w:val="none" w:sz="0" w:space="0" w:color="auto"/>
            <w:bottom w:val="none" w:sz="0" w:space="0" w:color="auto"/>
            <w:right w:val="none" w:sz="0" w:space="0" w:color="auto"/>
          </w:divBdr>
        </w:div>
      </w:divsChild>
    </w:div>
    <w:div w:id="906377155">
      <w:bodyDiv w:val="1"/>
      <w:marLeft w:val="0"/>
      <w:marRight w:val="0"/>
      <w:marTop w:val="0"/>
      <w:marBottom w:val="0"/>
      <w:divBdr>
        <w:top w:val="none" w:sz="0" w:space="0" w:color="auto"/>
        <w:left w:val="none" w:sz="0" w:space="0" w:color="auto"/>
        <w:bottom w:val="none" w:sz="0" w:space="0" w:color="auto"/>
        <w:right w:val="none" w:sz="0" w:space="0" w:color="auto"/>
      </w:divBdr>
      <w:divsChild>
        <w:div w:id="155999514">
          <w:marLeft w:val="0"/>
          <w:marRight w:val="0"/>
          <w:marTop w:val="0"/>
          <w:marBottom w:val="0"/>
          <w:divBdr>
            <w:top w:val="none" w:sz="0" w:space="0" w:color="auto"/>
            <w:left w:val="none" w:sz="0" w:space="0" w:color="auto"/>
            <w:bottom w:val="none" w:sz="0" w:space="0" w:color="auto"/>
            <w:right w:val="none" w:sz="0" w:space="0" w:color="auto"/>
          </w:divBdr>
        </w:div>
        <w:div w:id="1604800072">
          <w:marLeft w:val="0"/>
          <w:marRight w:val="0"/>
          <w:marTop w:val="0"/>
          <w:marBottom w:val="0"/>
          <w:divBdr>
            <w:top w:val="none" w:sz="0" w:space="0" w:color="auto"/>
            <w:left w:val="none" w:sz="0" w:space="0" w:color="auto"/>
            <w:bottom w:val="none" w:sz="0" w:space="0" w:color="auto"/>
            <w:right w:val="none" w:sz="0" w:space="0" w:color="auto"/>
          </w:divBdr>
        </w:div>
        <w:div w:id="927347485">
          <w:marLeft w:val="0"/>
          <w:marRight w:val="0"/>
          <w:marTop w:val="0"/>
          <w:marBottom w:val="0"/>
          <w:divBdr>
            <w:top w:val="none" w:sz="0" w:space="0" w:color="auto"/>
            <w:left w:val="none" w:sz="0" w:space="0" w:color="auto"/>
            <w:bottom w:val="none" w:sz="0" w:space="0" w:color="auto"/>
            <w:right w:val="none" w:sz="0" w:space="0" w:color="auto"/>
          </w:divBdr>
        </w:div>
        <w:div w:id="2067490918">
          <w:marLeft w:val="0"/>
          <w:marRight w:val="0"/>
          <w:marTop w:val="0"/>
          <w:marBottom w:val="0"/>
          <w:divBdr>
            <w:top w:val="none" w:sz="0" w:space="0" w:color="auto"/>
            <w:left w:val="none" w:sz="0" w:space="0" w:color="auto"/>
            <w:bottom w:val="none" w:sz="0" w:space="0" w:color="auto"/>
            <w:right w:val="none" w:sz="0" w:space="0" w:color="auto"/>
          </w:divBdr>
        </w:div>
        <w:div w:id="825630199">
          <w:marLeft w:val="0"/>
          <w:marRight w:val="0"/>
          <w:marTop w:val="0"/>
          <w:marBottom w:val="0"/>
          <w:divBdr>
            <w:top w:val="none" w:sz="0" w:space="0" w:color="auto"/>
            <w:left w:val="none" w:sz="0" w:space="0" w:color="auto"/>
            <w:bottom w:val="none" w:sz="0" w:space="0" w:color="auto"/>
            <w:right w:val="none" w:sz="0" w:space="0" w:color="auto"/>
          </w:divBdr>
        </w:div>
        <w:div w:id="264503394">
          <w:marLeft w:val="0"/>
          <w:marRight w:val="0"/>
          <w:marTop w:val="0"/>
          <w:marBottom w:val="0"/>
          <w:divBdr>
            <w:top w:val="none" w:sz="0" w:space="0" w:color="auto"/>
            <w:left w:val="none" w:sz="0" w:space="0" w:color="auto"/>
            <w:bottom w:val="none" w:sz="0" w:space="0" w:color="auto"/>
            <w:right w:val="none" w:sz="0" w:space="0" w:color="auto"/>
          </w:divBdr>
        </w:div>
        <w:div w:id="1201895098">
          <w:marLeft w:val="0"/>
          <w:marRight w:val="0"/>
          <w:marTop w:val="0"/>
          <w:marBottom w:val="0"/>
          <w:divBdr>
            <w:top w:val="none" w:sz="0" w:space="0" w:color="auto"/>
            <w:left w:val="none" w:sz="0" w:space="0" w:color="auto"/>
            <w:bottom w:val="none" w:sz="0" w:space="0" w:color="auto"/>
            <w:right w:val="none" w:sz="0" w:space="0" w:color="auto"/>
          </w:divBdr>
        </w:div>
      </w:divsChild>
    </w:div>
    <w:div w:id="909651415">
      <w:bodyDiv w:val="1"/>
      <w:marLeft w:val="0"/>
      <w:marRight w:val="0"/>
      <w:marTop w:val="0"/>
      <w:marBottom w:val="0"/>
      <w:divBdr>
        <w:top w:val="none" w:sz="0" w:space="0" w:color="auto"/>
        <w:left w:val="none" w:sz="0" w:space="0" w:color="auto"/>
        <w:bottom w:val="none" w:sz="0" w:space="0" w:color="auto"/>
        <w:right w:val="none" w:sz="0" w:space="0" w:color="auto"/>
      </w:divBdr>
      <w:divsChild>
        <w:div w:id="604845390">
          <w:marLeft w:val="0"/>
          <w:marRight w:val="0"/>
          <w:marTop w:val="0"/>
          <w:marBottom w:val="0"/>
          <w:divBdr>
            <w:top w:val="none" w:sz="0" w:space="0" w:color="auto"/>
            <w:left w:val="none" w:sz="0" w:space="0" w:color="auto"/>
            <w:bottom w:val="none" w:sz="0" w:space="0" w:color="auto"/>
            <w:right w:val="none" w:sz="0" w:space="0" w:color="auto"/>
          </w:divBdr>
        </w:div>
        <w:div w:id="191191976">
          <w:marLeft w:val="0"/>
          <w:marRight w:val="0"/>
          <w:marTop w:val="0"/>
          <w:marBottom w:val="0"/>
          <w:divBdr>
            <w:top w:val="none" w:sz="0" w:space="0" w:color="auto"/>
            <w:left w:val="none" w:sz="0" w:space="0" w:color="auto"/>
            <w:bottom w:val="none" w:sz="0" w:space="0" w:color="auto"/>
            <w:right w:val="none" w:sz="0" w:space="0" w:color="auto"/>
          </w:divBdr>
        </w:div>
        <w:div w:id="1380398591">
          <w:marLeft w:val="0"/>
          <w:marRight w:val="0"/>
          <w:marTop w:val="0"/>
          <w:marBottom w:val="0"/>
          <w:divBdr>
            <w:top w:val="none" w:sz="0" w:space="0" w:color="auto"/>
            <w:left w:val="none" w:sz="0" w:space="0" w:color="auto"/>
            <w:bottom w:val="none" w:sz="0" w:space="0" w:color="auto"/>
            <w:right w:val="none" w:sz="0" w:space="0" w:color="auto"/>
          </w:divBdr>
        </w:div>
        <w:div w:id="27605662">
          <w:marLeft w:val="0"/>
          <w:marRight w:val="0"/>
          <w:marTop w:val="0"/>
          <w:marBottom w:val="0"/>
          <w:divBdr>
            <w:top w:val="none" w:sz="0" w:space="0" w:color="auto"/>
            <w:left w:val="none" w:sz="0" w:space="0" w:color="auto"/>
            <w:bottom w:val="none" w:sz="0" w:space="0" w:color="auto"/>
            <w:right w:val="none" w:sz="0" w:space="0" w:color="auto"/>
          </w:divBdr>
        </w:div>
        <w:div w:id="1190797594">
          <w:marLeft w:val="0"/>
          <w:marRight w:val="0"/>
          <w:marTop w:val="0"/>
          <w:marBottom w:val="0"/>
          <w:divBdr>
            <w:top w:val="none" w:sz="0" w:space="0" w:color="auto"/>
            <w:left w:val="none" w:sz="0" w:space="0" w:color="auto"/>
            <w:bottom w:val="none" w:sz="0" w:space="0" w:color="auto"/>
            <w:right w:val="none" w:sz="0" w:space="0" w:color="auto"/>
          </w:divBdr>
        </w:div>
        <w:div w:id="1944066540">
          <w:marLeft w:val="0"/>
          <w:marRight w:val="0"/>
          <w:marTop w:val="0"/>
          <w:marBottom w:val="0"/>
          <w:divBdr>
            <w:top w:val="none" w:sz="0" w:space="0" w:color="auto"/>
            <w:left w:val="none" w:sz="0" w:space="0" w:color="auto"/>
            <w:bottom w:val="none" w:sz="0" w:space="0" w:color="auto"/>
            <w:right w:val="none" w:sz="0" w:space="0" w:color="auto"/>
          </w:divBdr>
        </w:div>
        <w:div w:id="2142110634">
          <w:marLeft w:val="0"/>
          <w:marRight w:val="0"/>
          <w:marTop w:val="0"/>
          <w:marBottom w:val="0"/>
          <w:divBdr>
            <w:top w:val="none" w:sz="0" w:space="0" w:color="auto"/>
            <w:left w:val="none" w:sz="0" w:space="0" w:color="auto"/>
            <w:bottom w:val="none" w:sz="0" w:space="0" w:color="auto"/>
            <w:right w:val="none" w:sz="0" w:space="0" w:color="auto"/>
          </w:divBdr>
        </w:div>
        <w:div w:id="197203453">
          <w:marLeft w:val="0"/>
          <w:marRight w:val="0"/>
          <w:marTop w:val="0"/>
          <w:marBottom w:val="0"/>
          <w:divBdr>
            <w:top w:val="none" w:sz="0" w:space="0" w:color="auto"/>
            <w:left w:val="none" w:sz="0" w:space="0" w:color="auto"/>
            <w:bottom w:val="none" w:sz="0" w:space="0" w:color="auto"/>
            <w:right w:val="none" w:sz="0" w:space="0" w:color="auto"/>
          </w:divBdr>
        </w:div>
        <w:div w:id="262685714">
          <w:marLeft w:val="0"/>
          <w:marRight w:val="0"/>
          <w:marTop w:val="0"/>
          <w:marBottom w:val="0"/>
          <w:divBdr>
            <w:top w:val="none" w:sz="0" w:space="0" w:color="auto"/>
            <w:left w:val="none" w:sz="0" w:space="0" w:color="auto"/>
            <w:bottom w:val="none" w:sz="0" w:space="0" w:color="auto"/>
            <w:right w:val="none" w:sz="0" w:space="0" w:color="auto"/>
          </w:divBdr>
        </w:div>
        <w:div w:id="278728870">
          <w:marLeft w:val="0"/>
          <w:marRight w:val="0"/>
          <w:marTop w:val="0"/>
          <w:marBottom w:val="0"/>
          <w:divBdr>
            <w:top w:val="none" w:sz="0" w:space="0" w:color="auto"/>
            <w:left w:val="none" w:sz="0" w:space="0" w:color="auto"/>
            <w:bottom w:val="none" w:sz="0" w:space="0" w:color="auto"/>
            <w:right w:val="none" w:sz="0" w:space="0" w:color="auto"/>
          </w:divBdr>
        </w:div>
        <w:div w:id="980966119">
          <w:marLeft w:val="0"/>
          <w:marRight w:val="0"/>
          <w:marTop w:val="0"/>
          <w:marBottom w:val="0"/>
          <w:divBdr>
            <w:top w:val="none" w:sz="0" w:space="0" w:color="auto"/>
            <w:left w:val="none" w:sz="0" w:space="0" w:color="auto"/>
            <w:bottom w:val="none" w:sz="0" w:space="0" w:color="auto"/>
            <w:right w:val="none" w:sz="0" w:space="0" w:color="auto"/>
          </w:divBdr>
        </w:div>
        <w:div w:id="1845708074">
          <w:marLeft w:val="0"/>
          <w:marRight w:val="0"/>
          <w:marTop w:val="0"/>
          <w:marBottom w:val="0"/>
          <w:divBdr>
            <w:top w:val="none" w:sz="0" w:space="0" w:color="auto"/>
            <w:left w:val="none" w:sz="0" w:space="0" w:color="auto"/>
            <w:bottom w:val="none" w:sz="0" w:space="0" w:color="auto"/>
            <w:right w:val="none" w:sz="0" w:space="0" w:color="auto"/>
          </w:divBdr>
        </w:div>
        <w:div w:id="2089837809">
          <w:marLeft w:val="0"/>
          <w:marRight w:val="0"/>
          <w:marTop w:val="0"/>
          <w:marBottom w:val="0"/>
          <w:divBdr>
            <w:top w:val="none" w:sz="0" w:space="0" w:color="auto"/>
            <w:left w:val="none" w:sz="0" w:space="0" w:color="auto"/>
            <w:bottom w:val="none" w:sz="0" w:space="0" w:color="auto"/>
            <w:right w:val="none" w:sz="0" w:space="0" w:color="auto"/>
          </w:divBdr>
        </w:div>
        <w:div w:id="712388218">
          <w:marLeft w:val="0"/>
          <w:marRight w:val="0"/>
          <w:marTop w:val="0"/>
          <w:marBottom w:val="0"/>
          <w:divBdr>
            <w:top w:val="none" w:sz="0" w:space="0" w:color="auto"/>
            <w:left w:val="none" w:sz="0" w:space="0" w:color="auto"/>
            <w:bottom w:val="none" w:sz="0" w:space="0" w:color="auto"/>
            <w:right w:val="none" w:sz="0" w:space="0" w:color="auto"/>
          </w:divBdr>
        </w:div>
        <w:div w:id="135992321">
          <w:marLeft w:val="0"/>
          <w:marRight w:val="0"/>
          <w:marTop w:val="0"/>
          <w:marBottom w:val="0"/>
          <w:divBdr>
            <w:top w:val="none" w:sz="0" w:space="0" w:color="auto"/>
            <w:left w:val="none" w:sz="0" w:space="0" w:color="auto"/>
            <w:bottom w:val="none" w:sz="0" w:space="0" w:color="auto"/>
            <w:right w:val="none" w:sz="0" w:space="0" w:color="auto"/>
          </w:divBdr>
        </w:div>
        <w:div w:id="110561424">
          <w:marLeft w:val="0"/>
          <w:marRight w:val="0"/>
          <w:marTop w:val="0"/>
          <w:marBottom w:val="0"/>
          <w:divBdr>
            <w:top w:val="none" w:sz="0" w:space="0" w:color="auto"/>
            <w:left w:val="none" w:sz="0" w:space="0" w:color="auto"/>
            <w:bottom w:val="none" w:sz="0" w:space="0" w:color="auto"/>
            <w:right w:val="none" w:sz="0" w:space="0" w:color="auto"/>
          </w:divBdr>
        </w:div>
        <w:div w:id="2030373143">
          <w:marLeft w:val="0"/>
          <w:marRight w:val="0"/>
          <w:marTop w:val="0"/>
          <w:marBottom w:val="0"/>
          <w:divBdr>
            <w:top w:val="none" w:sz="0" w:space="0" w:color="auto"/>
            <w:left w:val="none" w:sz="0" w:space="0" w:color="auto"/>
            <w:bottom w:val="none" w:sz="0" w:space="0" w:color="auto"/>
            <w:right w:val="none" w:sz="0" w:space="0" w:color="auto"/>
          </w:divBdr>
        </w:div>
      </w:divsChild>
    </w:div>
    <w:div w:id="1361275156">
      <w:bodyDiv w:val="1"/>
      <w:marLeft w:val="0"/>
      <w:marRight w:val="0"/>
      <w:marTop w:val="0"/>
      <w:marBottom w:val="0"/>
      <w:divBdr>
        <w:top w:val="none" w:sz="0" w:space="0" w:color="auto"/>
        <w:left w:val="none" w:sz="0" w:space="0" w:color="auto"/>
        <w:bottom w:val="none" w:sz="0" w:space="0" w:color="auto"/>
        <w:right w:val="none" w:sz="0" w:space="0" w:color="auto"/>
      </w:divBdr>
    </w:div>
    <w:div w:id="194885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hyperlink" Target="https://en.wikibooks.org/wiki/Structural_Biochemistry/Enzyme"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8.svg"/><Relationship Id="rId20" Type="http://schemas.openxmlformats.org/officeDocument/2006/relationships/hyperlink" Target="https://en.wikipedia.org/wiki/2,3-bisphosphoglycerat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sv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lineweaver Burk-plot</a:t>
            </a:r>
          </a:p>
        </c:rich>
      </c:tx>
      <c:overlay val="0"/>
      <c:spPr>
        <a:noFill/>
        <a:ln>
          <a:noFill/>
        </a:ln>
        <a:effectLst/>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forward val="1.2"/>
            <c:backward val="1"/>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Sheet1!$E$4:$E$8</c:f>
              <c:numCache>
                <c:formatCode>General</c:formatCode>
                <c:ptCount val="5"/>
                <c:pt idx="0">
                  <c:v>1</c:v>
                </c:pt>
                <c:pt idx="1">
                  <c:v>0.5</c:v>
                </c:pt>
                <c:pt idx="2">
                  <c:v>0.25</c:v>
                </c:pt>
                <c:pt idx="3">
                  <c:v>0.125</c:v>
                </c:pt>
                <c:pt idx="4">
                  <c:v>8.3099999999999993E-2</c:v>
                </c:pt>
              </c:numCache>
            </c:numRef>
          </c:xVal>
          <c:yVal>
            <c:numRef>
              <c:f>Sheet1!$F$4:$F$8</c:f>
              <c:numCache>
                <c:formatCode>General</c:formatCode>
                <c:ptCount val="5"/>
                <c:pt idx="0">
                  <c:v>8.3299999999999999E-2</c:v>
                </c:pt>
                <c:pt idx="1">
                  <c:v>0.05</c:v>
                </c:pt>
                <c:pt idx="2">
                  <c:v>3.4500000000000003E-2</c:v>
                </c:pt>
                <c:pt idx="3">
                  <c:v>2.86E-2</c:v>
                </c:pt>
                <c:pt idx="4">
                  <c:v>2.5000000000000001E-2</c:v>
                </c:pt>
              </c:numCache>
            </c:numRef>
          </c:yVal>
          <c:smooth val="0"/>
          <c:extLst xmlns:c16r2="http://schemas.microsoft.com/office/drawing/2015/06/chart">
            <c:ext xmlns:c16="http://schemas.microsoft.com/office/drawing/2014/chart" uri="{C3380CC4-5D6E-409C-BE32-E72D297353CC}">
              <c16:uniqueId val="{00000001-3AEA-448F-A2D9-2212CC3C6682}"/>
            </c:ext>
          </c:extLst>
        </c:ser>
        <c:dLbls>
          <c:showLegendKey val="0"/>
          <c:showVal val="0"/>
          <c:showCatName val="0"/>
          <c:showSerName val="0"/>
          <c:showPercent val="0"/>
          <c:showBubbleSize val="0"/>
        </c:dLbls>
        <c:axId val="354706560"/>
        <c:axId val="354708480"/>
      </c:scatterChart>
      <c:valAx>
        <c:axId val="3547065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a:t>
                </a:r>
                <a:r>
                  <a:rPr lang="en-US" baseline="0"/>
                  <a:t> 1/mM</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4708480"/>
        <c:crosses val="autoZero"/>
        <c:crossBetween val="midCat"/>
      </c:valAx>
      <c:valAx>
        <c:axId val="354708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(mL•s)/μmole</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47065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1933</Words>
  <Characters>11024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jesca</dc:creator>
  <cp:keywords/>
  <dc:description/>
  <cp:lastModifiedBy>Kamande</cp:lastModifiedBy>
  <cp:revision>6</cp:revision>
  <dcterms:created xsi:type="dcterms:W3CDTF">2020-06-02T06:56:00Z</dcterms:created>
  <dcterms:modified xsi:type="dcterms:W3CDTF">2020-06-02T07:06:00Z</dcterms:modified>
</cp:coreProperties>
</file>